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00" w:rsidRPr="008E4BC1" w:rsidRDefault="008E4BC1" w:rsidP="008E4BC1">
      <w:pPr>
        <w:spacing w:after="0" w:line="360" w:lineRule="auto"/>
        <w:rPr>
          <w:rFonts w:ascii="Times New Roman" w:hAnsi="Times New Roman" w:cs="Times New Roman"/>
          <w:b/>
          <w:sz w:val="28"/>
          <w:szCs w:val="28"/>
        </w:rPr>
      </w:pPr>
      <w:r w:rsidRPr="008E4BC1">
        <w:rPr>
          <w:rFonts w:ascii="Times New Roman" w:hAnsi="Times New Roman" w:cs="Times New Roman"/>
          <w:b/>
          <w:sz w:val="28"/>
          <w:szCs w:val="28"/>
        </w:rPr>
        <w:t>TRƯỜNG CAO ĐẲNG LÝ TỰ TRỌNG THÀNH PHỐ HỒ CHÍ MINH</w:t>
      </w:r>
    </w:p>
    <w:p w:rsidR="008E4BC1" w:rsidRPr="008E4BC1" w:rsidRDefault="008E4BC1" w:rsidP="008E4BC1">
      <w:pPr>
        <w:spacing w:after="0" w:line="360" w:lineRule="auto"/>
        <w:jc w:val="both"/>
        <w:rPr>
          <w:rFonts w:ascii="Times New Roman" w:eastAsia="Times New Roman" w:hAnsi="Times New Roman" w:cs="Times New Roman"/>
          <w:b/>
          <w:bCs/>
          <w:sz w:val="28"/>
          <w:szCs w:val="28"/>
          <w:u w:val="single"/>
        </w:rPr>
      </w:pPr>
      <w:r w:rsidRPr="008E4BC1">
        <w:rPr>
          <w:rFonts w:ascii="Times New Roman" w:eastAsia="Times New Roman" w:hAnsi="Times New Roman" w:cs="Times New Roman"/>
          <w:b/>
          <w:sz w:val="28"/>
          <w:szCs w:val="28"/>
          <w:u w:val="single"/>
        </w:rPr>
        <w:t xml:space="preserve">BÀI THAM LUẬN </w:t>
      </w:r>
      <w:r w:rsidRPr="008E4BC1">
        <w:rPr>
          <w:rFonts w:ascii="Times New Roman" w:eastAsia="Times New Roman" w:hAnsi="Times New Roman" w:cs="Times New Roman"/>
          <w:b/>
          <w:bCs/>
          <w:sz w:val="28"/>
          <w:szCs w:val="28"/>
          <w:u w:val="single"/>
        </w:rPr>
        <w:t xml:space="preserve">CHỦ ĐỀ: </w:t>
      </w:r>
    </w:p>
    <w:p w:rsidR="008E4BC1" w:rsidRDefault="008E4BC1" w:rsidP="008E4BC1">
      <w:pPr>
        <w:spacing w:after="0" w:line="360" w:lineRule="auto"/>
        <w:jc w:val="center"/>
        <w:rPr>
          <w:rFonts w:ascii="Times New Roman" w:eastAsia="Times New Roman" w:hAnsi="Times New Roman" w:cs="Times New Roman"/>
          <w:b/>
          <w:sz w:val="36"/>
          <w:szCs w:val="28"/>
        </w:rPr>
      </w:pPr>
      <w:r w:rsidRPr="008E4BC1">
        <w:rPr>
          <w:rFonts w:ascii="Times New Roman" w:eastAsia="Times New Roman" w:hAnsi="Times New Roman" w:cs="Times New Roman"/>
          <w:b/>
          <w:bCs/>
          <w:sz w:val="36"/>
          <w:szCs w:val="28"/>
        </w:rPr>
        <w:t>Q</w:t>
      </w:r>
      <w:r w:rsidRPr="008E4BC1">
        <w:rPr>
          <w:rFonts w:ascii="Times New Roman" w:eastAsia="Times New Roman" w:hAnsi="Times New Roman" w:cs="Times New Roman"/>
          <w:b/>
          <w:sz w:val="36"/>
          <w:szCs w:val="28"/>
        </w:rPr>
        <w:t>UẢN TRỊ NHÀ TRƯỜNG THÔNG MINH TRONG BỐI CẢNH CÁCH MẠNG CÔNG NGHIỆP 4.0</w:t>
      </w:r>
    </w:p>
    <w:p w:rsidR="008E4BC1" w:rsidRPr="008E4BC1" w:rsidRDefault="008E4BC1" w:rsidP="008E4BC1">
      <w:pPr>
        <w:spacing w:after="0" w:line="360" w:lineRule="auto"/>
        <w:jc w:val="center"/>
        <w:rPr>
          <w:rFonts w:ascii="Times New Roman" w:eastAsia="Times New Roman" w:hAnsi="Times New Roman" w:cs="Times New Roman"/>
          <w:b/>
          <w:sz w:val="36"/>
          <w:szCs w:val="28"/>
        </w:rPr>
      </w:pPr>
      <w:r>
        <w:rPr>
          <w:rFonts w:ascii="Times New Roman" w:eastAsia="Times New Roman" w:hAnsi="Times New Roman" w:cs="Times New Roman"/>
          <w:b/>
          <w:sz w:val="36"/>
          <w:szCs w:val="28"/>
        </w:rPr>
        <w:t>------------------------------------------------------------------------</w:t>
      </w:r>
    </w:p>
    <w:p w:rsidR="008E4BC1" w:rsidRPr="008E4BC1" w:rsidRDefault="008E4BC1" w:rsidP="008E4BC1">
      <w:pPr>
        <w:spacing w:after="0" w:line="360" w:lineRule="auto"/>
        <w:rPr>
          <w:rFonts w:ascii="Times New Roman" w:hAnsi="Times New Roman" w:cs="Times New Roman"/>
          <w:b/>
          <w:sz w:val="26"/>
          <w:szCs w:val="26"/>
          <w:shd w:val="clear" w:color="auto" w:fill="FFFFFF"/>
        </w:rPr>
      </w:pPr>
      <w:r w:rsidRPr="008E4BC1">
        <w:rPr>
          <w:rFonts w:ascii="Times New Roman" w:hAnsi="Times New Roman" w:cs="Times New Roman"/>
          <w:b/>
          <w:sz w:val="26"/>
          <w:szCs w:val="26"/>
          <w:shd w:val="clear" w:color="auto" w:fill="FFFFFF"/>
        </w:rPr>
        <w:t>GIÁO VIÊN: TRỊNH KHẮC VŨ</w:t>
      </w:r>
    </w:p>
    <w:p w:rsidR="008E4BC1" w:rsidRDefault="008E4BC1" w:rsidP="008E4BC1">
      <w:pPr>
        <w:spacing w:after="0" w:line="360" w:lineRule="auto"/>
        <w:rPr>
          <w:rFonts w:ascii="Times New Roman" w:hAnsi="Times New Roman" w:cs="Times New Roman"/>
          <w:b/>
          <w:sz w:val="26"/>
          <w:szCs w:val="26"/>
          <w:shd w:val="clear" w:color="auto" w:fill="FFFFFF"/>
        </w:rPr>
      </w:pPr>
      <w:r w:rsidRPr="008E4BC1">
        <w:rPr>
          <w:rFonts w:ascii="Times New Roman" w:hAnsi="Times New Roman" w:cs="Times New Roman"/>
          <w:b/>
          <w:sz w:val="26"/>
          <w:szCs w:val="26"/>
          <w:shd w:val="clear" w:color="auto" w:fill="FFFFFF"/>
        </w:rPr>
        <w:t>KHOA: KHCB</w:t>
      </w:r>
    </w:p>
    <w:p w:rsidR="008E4BC1" w:rsidRPr="008E4BC1" w:rsidRDefault="008E4BC1" w:rsidP="008E4BC1">
      <w:pPr>
        <w:spacing w:after="0" w:line="360" w:lineRule="auto"/>
        <w:jc w:val="center"/>
        <w:rPr>
          <w:rFonts w:ascii="Times New Roman" w:eastAsia="Times New Roman" w:hAnsi="Times New Roman" w:cs="Times New Roman"/>
          <w:b/>
          <w:sz w:val="36"/>
          <w:szCs w:val="28"/>
        </w:rPr>
      </w:pPr>
      <w:r>
        <w:rPr>
          <w:rFonts w:ascii="Times New Roman" w:eastAsia="Times New Roman" w:hAnsi="Times New Roman" w:cs="Times New Roman"/>
          <w:b/>
          <w:sz w:val="36"/>
          <w:szCs w:val="28"/>
        </w:rPr>
        <w:t>------------------------------------------------------------------------</w:t>
      </w:r>
    </w:p>
    <w:p w:rsidR="00571F75" w:rsidRPr="006E2237" w:rsidRDefault="00571F75" w:rsidP="00571F75">
      <w:pPr>
        <w:spacing w:line="360" w:lineRule="auto"/>
        <w:rPr>
          <w:rFonts w:ascii="Times New Roman" w:hAnsi="Times New Roman" w:cs="Times New Roman"/>
          <w:b/>
          <w:sz w:val="26"/>
          <w:szCs w:val="26"/>
          <w:u w:val="single"/>
          <w:shd w:val="clear" w:color="auto" w:fill="FFFFFF"/>
        </w:rPr>
      </w:pPr>
      <w:r w:rsidRPr="006E2237">
        <w:rPr>
          <w:rFonts w:ascii="Times New Roman" w:hAnsi="Times New Roman" w:cs="Times New Roman"/>
          <w:b/>
          <w:sz w:val="26"/>
          <w:szCs w:val="26"/>
          <w:u w:val="single"/>
          <w:shd w:val="clear" w:color="auto" w:fill="FFFFFF"/>
        </w:rPr>
        <w:t>ABSTRACT</w:t>
      </w:r>
      <w:r w:rsidR="006E2237" w:rsidRPr="006E2237">
        <w:rPr>
          <w:rFonts w:ascii="Times New Roman" w:hAnsi="Times New Roman" w:cs="Times New Roman"/>
          <w:b/>
          <w:sz w:val="26"/>
          <w:szCs w:val="26"/>
          <w:u w:val="single"/>
          <w:shd w:val="clear" w:color="auto" w:fill="FFFFFF"/>
        </w:rPr>
        <w:t>S</w:t>
      </w:r>
      <w:r w:rsidR="008E4BC1" w:rsidRPr="006E2237">
        <w:rPr>
          <w:rFonts w:ascii="Times New Roman" w:hAnsi="Times New Roman" w:cs="Times New Roman"/>
          <w:b/>
          <w:sz w:val="26"/>
          <w:szCs w:val="26"/>
          <w:u w:val="single"/>
          <w:shd w:val="clear" w:color="auto" w:fill="FFFFFF"/>
        </w:rPr>
        <w:t>:</w:t>
      </w:r>
    </w:p>
    <w:p w:rsidR="00571F75" w:rsidRPr="008E4BC1" w:rsidRDefault="00571F75" w:rsidP="00571F75">
      <w:pPr>
        <w:spacing w:line="360" w:lineRule="auto"/>
        <w:rPr>
          <w:rFonts w:ascii="Times New Roman" w:eastAsia="Times New Roman" w:hAnsi="Times New Roman" w:cs="Times New Roman"/>
          <w:b/>
          <w:sz w:val="40"/>
          <w:szCs w:val="26"/>
        </w:rPr>
      </w:pPr>
      <w:r w:rsidRPr="008E4BC1">
        <w:rPr>
          <w:rFonts w:ascii="Times New Roman" w:eastAsia="Times New Roman" w:hAnsi="Times New Roman" w:cs="Times New Roman"/>
          <w:b/>
          <w:sz w:val="40"/>
          <w:szCs w:val="26"/>
        </w:rPr>
        <w:t>VOCATIONAL TRAINING IN THE 4.0 ERA</w:t>
      </w:r>
    </w:p>
    <w:p w:rsidR="00571F75" w:rsidRPr="008E4BC1" w:rsidRDefault="00571F75" w:rsidP="008E4B00">
      <w:pPr>
        <w:spacing w:line="360" w:lineRule="auto"/>
        <w:jc w:val="both"/>
        <w:rPr>
          <w:rFonts w:ascii="Times New Roman" w:hAnsi="Times New Roman" w:cs="Times New Roman"/>
          <w:sz w:val="26"/>
          <w:szCs w:val="26"/>
        </w:rPr>
      </w:pPr>
      <w:r w:rsidRPr="008E4BC1">
        <w:rPr>
          <w:rFonts w:ascii="Times New Roman" w:hAnsi="Times New Roman" w:cs="Times New Roman"/>
          <w:sz w:val="26"/>
          <w:szCs w:val="26"/>
        </w:rPr>
        <w:t>The industrial revolution was accompanied by increasin</w:t>
      </w:r>
      <w:r w:rsidR="006E2237">
        <w:rPr>
          <w:rFonts w:ascii="Times New Roman" w:hAnsi="Times New Roman" w:cs="Times New Roman"/>
          <w:sz w:val="26"/>
          <w:szCs w:val="26"/>
        </w:rPr>
        <w:t>g consequences of inequality.</w:t>
      </w:r>
    </w:p>
    <w:p w:rsidR="00571F75" w:rsidRPr="008E4BC1" w:rsidRDefault="00571F75" w:rsidP="008E4B00">
      <w:pPr>
        <w:spacing w:line="360" w:lineRule="auto"/>
        <w:jc w:val="both"/>
        <w:rPr>
          <w:rFonts w:ascii="Times New Roman" w:hAnsi="Times New Roman" w:cs="Times New Roman"/>
          <w:sz w:val="26"/>
          <w:szCs w:val="26"/>
        </w:rPr>
      </w:pPr>
      <w:r w:rsidRPr="008E4BC1">
        <w:rPr>
          <w:rFonts w:ascii="Times New Roman" w:hAnsi="Times New Roman" w:cs="Times New Roman"/>
          <w:sz w:val="26"/>
          <w:szCs w:val="26"/>
        </w:rPr>
        <w:t>In the context of the industrial revolution 4.0 education and training need to adjust the training objectives.</w:t>
      </w:r>
    </w:p>
    <w:p w:rsidR="00571F75" w:rsidRPr="008E4BC1" w:rsidRDefault="00571F75" w:rsidP="008E4B00">
      <w:pPr>
        <w:spacing w:line="360" w:lineRule="auto"/>
        <w:jc w:val="both"/>
        <w:rPr>
          <w:rFonts w:ascii="Times New Roman" w:hAnsi="Times New Roman" w:cs="Times New Roman"/>
          <w:sz w:val="26"/>
          <w:szCs w:val="26"/>
        </w:rPr>
      </w:pPr>
      <w:r w:rsidRPr="008E4BC1">
        <w:rPr>
          <w:rFonts w:ascii="Times New Roman" w:hAnsi="Times New Roman" w:cs="Times New Roman"/>
          <w:sz w:val="26"/>
          <w:szCs w:val="26"/>
        </w:rPr>
        <w:t>The training activities of training institutions must be closely linked with enterprises in order to bridge the gap between training, research and implementation.</w:t>
      </w:r>
    </w:p>
    <w:p w:rsidR="00571F75" w:rsidRPr="008E4BC1" w:rsidRDefault="00571F75" w:rsidP="008E4B00">
      <w:pPr>
        <w:spacing w:line="360" w:lineRule="auto"/>
        <w:jc w:val="both"/>
        <w:rPr>
          <w:rFonts w:ascii="Times New Roman" w:hAnsi="Times New Roman" w:cs="Times New Roman"/>
          <w:sz w:val="26"/>
          <w:szCs w:val="26"/>
        </w:rPr>
      </w:pPr>
      <w:r w:rsidRPr="008E4BC1">
        <w:rPr>
          <w:rFonts w:ascii="Times New Roman" w:hAnsi="Times New Roman" w:cs="Times New Roman"/>
          <w:sz w:val="26"/>
          <w:szCs w:val="26"/>
        </w:rPr>
        <w:t>Links between educational institutions and businesses. Educational institutions effectively use equipment and technologies of enterprises for training.</w:t>
      </w:r>
    </w:p>
    <w:p w:rsidR="006E4AF2" w:rsidRPr="008E4BC1" w:rsidRDefault="006E4AF2" w:rsidP="00A8210A">
      <w:pPr>
        <w:shd w:val="clear" w:color="auto" w:fill="FFFFFF"/>
        <w:spacing w:before="300" w:after="300" w:line="540" w:lineRule="atLeast"/>
        <w:jc w:val="center"/>
        <w:outlineLvl w:val="0"/>
        <w:rPr>
          <w:rFonts w:ascii="Times New Roman" w:hAnsi="Times New Roman" w:cs="Times New Roman"/>
          <w:b/>
          <w:sz w:val="44"/>
          <w:szCs w:val="44"/>
        </w:rPr>
      </w:pPr>
      <w:r w:rsidRPr="008E4BC1">
        <w:rPr>
          <w:rFonts w:ascii="Times New Roman" w:hAnsi="Times New Roman" w:cs="Times New Roman"/>
          <w:b/>
          <w:sz w:val="44"/>
          <w:szCs w:val="44"/>
        </w:rPr>
        <w:t>--------------------------------------------------------</w:t>
      </w:r>
    </w:p>
    <w:p w:rsidR="00233821" w:rsidRPr="008E4BC1" w:rsidRDefault="006E4AF2" w:rsidP="00A8210A">
      <w:pPr>
        <w:shd w:val="clear" w:color="auto" w:fill="FFFFFF"/>
        <w:spacing w:before="300" w:after="300" w:line="540" w:lineRule="atLeast"/>
        <w:jc w:val="center"/>
        <w:outlineLvl w:val="0"/>
        <w:rPr>
          <w:rStyle w:val="Strong"/>
          <w:rFonts w:ascii="Times New Roman" w:hAnsi="Times New Roman" w:cs="Times New Roman"/>
          <w:b w:val="0"/>
          <w:sz w:val="44"/>
          <w:szCs w:val="44"/>
          <w:bdr w:val="none" w:sz="0" w:space="0" w:color="auto" w:frame="1"/>
        </w:rPr>
      </w:pPr>
      <w:r w:rsidRPr="008E4BC1">
        <w:rPr>
          <w:rFonts w:ascii="Times New Roman" w:hAnsi="Times New Roman" w:cs="Times New Roman"/>
          <w:b/>
          <w:sz w:val="44"/>
          <w:szCs w:val="44"/>
        </w:rPr>
        <w:t>ĐÀO TẠO</w:t>
      </w:r>
      <w:r w:rsidR="00A8210A" w:rsidRPr="008E4BC1">
        <w:rPr>
          <w:rFonts w:ascii="Times New Roman" w:hAnsi="Times New Roman" w:cs="Times New Roman"/>
          <w:b/>
          <w:sz w:val="44"/>
          <w:szCs w:val="44"/>
        </w:rPr>
        <w:t xml:space="preserve"> NGHỀ</w:t>
      </w:r>
      <w:r w:rsidR="00A8210A" w:rsidRPr="008E4BC1">
        <w:rPr>
          <w:rFonts w:ascii="Times New Roman" w:eastAsia="Times New Roman" w:hAnsi="Times New Roman" w:cs="Times New Roman"/>
          <w:b/>
          <w:bCs/>
          <w:kern w:val="36"/>
          <w:sz w:val="44"/>
          <w:szCs w:val="44"/>
        </w:rPr>
        <w:t xml:space="preserve"> TRONG </w:t>
      </w:r>
      <w:r w:rsidRPr="008E4BC1">
        <w:rPr>
          <w:rFonts w:ascii="Times New Roman" w:eastAsia="Times New Roman" w:hAnsi="Times New Roman" w:cs="Times New Roman"/>
          <w:b/>
          <w:bCs/>
          <w:kern w:val="36"/>
          <w:sz w:val="44"/>
          <w:szCs w:val="44"/>
        </w:rPr>
        <w:t>THỜI KỲ</w:t>
      </w:r>
      <w:r w:rsidR="00A8210A" w:rsidRPr="008E4BC1">
        <w:rPr>
          <w:rFonts w:ascii="Times New Roman" w:eastAsia="Times New Roman" w:hAnsi="Times New Roman" w:cs="Times New Roman"/>
          <w:b/>
          <w:bCs/>
          <w:kern w:val="36"/>
          <w:sz w:val="44"/>
          <w:szCs w:val="44"/>
        </w:rPr>
        <w:t xml:space="preserve"> CÁCH MẠNG 4.0</w:t>
      </w:r>
    </w:p>
    <w:p w:rsidR="008429EA" w:rsidRPr="008E4BC1" w:rsidRDefault="008429EA"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Strong"/>
          <w:sz w:val="26"/>
          <w:szCs w:val="26"/>
          <w:bdr w:val="none" w:sz="0" w:space="0" w:color="auto" w:frame="1"/>
        </w:rPr>
        <w:t>ĐẶT VẤN ĐỀ</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 xml:space="preserve">Trước bối cảnh của cuộc cách mạng công nghiệp 4.0, kỷ nguyên của nền công nghiệp thông minh và công nghệ </w:t>
      </w:r>
      <w:r w:rsidR="004813A1" w:rsidRPr="008E4BC1">
        <w:rPr>
          <w:rStyle w:val="Strong"/>
          <w:sz w:val="26"/>
          <w:szCs w:val="26"/>
          <w:bdr w:val="none" w:sz="0" w:space="0" w:color="auto" w:frame="1"/>
        </w:rPr>
        <w:t>internet of things</w:t>
      </w:r>
      <w:r w:rsidR="004813A1" w:rsidRPr="008E4BC1">
        <w:rPr>
          <w:rStyle w:val="Emphasis"/>
          <w:sz w:val="26"/>
          <w:szCs w:val="26"/>
          <w:bdr w:val="none" w:sz="0" w:space="0" w:color="auto" w:frame="1"/>
        </w:rPr>
        <w:t xml:space="preserve"> (</w:t>
      </w:r>
      <w:r w:rsidRPr="008E4BC1">
        <w:rPr>
          <w:rStyle w:val="Emphasis"/>
          <w:sz w:val="26"/>
          <w:szCs w:val="26"/>
          <w:bdr w:val="none" w:sz="0" w:space="0" w:color="auto" w:frame="1"/>
        </w:rPr>
        <w:t xml:space="preserve">ứng dụng internet trong mọi lĩnh </w:t>
      </w:r>
      <w:r w:rsidRPr="008E4BC1">
        <w:rPr>
          <w:rStyle w:val="Emphasis"/>
          <w:sz w:val="26"/>
          <w:szCs w:val="26"/>
          <w:bdr w:val="none" w:sz="0" w:space="0" w:color="auto" w:frame="1"/>
        </w:rPr>
        <w:lastRenderedPageBreak/>
        <w:t>vực</w:t>
      </w:r>
      <w:r w:rsidR="004813A1" w:rsidRPr="008E4BC1">
        <w:rPr>
          <w:rStyle w:val="Emphasis"/>
          <w:sz w:val="26"/>
          <w:szCs w:val="26"/>
          <w:bdr w:val="none" w:sz="0" w:space="0" w:color="auto" w:frame="1"/>
        </w:rPr>
        <w:t>)</w:t>
      </w:r>
      <w:r w:rsidRPr="008E4BC1">
        <w:rPr>
          <w:sz w:val="26"/>
          <w:szCs w:val="26"/>
        </w:rPr>
        <w:t>, thì giáo dục đào tạo nói chung, giáo dục nghề nghiệp nói riêng cần thiết phải điều chỉnh mục tiêu đào tạo phù hợp trước. Qua đó, công tác quản lý nhà trường đứng trước một cơ hội và thách lớn đối với việc đổi mới hoạt động đào tạo nguồn nhân lực phù hợp với yêu cầu của các lĩnh vực công nghiệp, nông nghiệp và dịch vụ trong tình hình mới.</w:t>
      </w:r>
    </w:p>
    <w:p w:rsidR="008429EA" w:rsidRPr="008E4BC1" w:rsidRDefault="008E4BC1"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C</w:t>
      </w:r>
      <w:r w:rsidR="008429EA" w:rsidRPr="008E4BC1">
        <w:rPr>
          <w:sz w:val="26"/>
          <w:szCs w:val="26"/>
        </w:rPr>
        <w:t>hiến lược phát triển dạy nghề giai đoạn 2011 – 2020 đã xác định, đổi mới quản lý nhà nước về dạy nghề là giải pháp đột phá. Các cơ sở giáo dục nghề nghiệp là chủ thể độc lập, tự chủ; người đứng đầu nhà trường phải tự chịu trách nhiệm trước pháp luật và phải được đào tạo về quản lý giáo dục nghề nghiệp.</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Vì vậy, việc “</w:t>
      </w:r>
      <w:r w:rsidRPr="008E4BC1">
        <w:rPr>
          <w:rStyle w:val="Emphasis"/>
          <w:sz w:val="26"/>
          <w:szCs w:val="26"/>
          <w:bdr w:val="none" w:sz="0" w:space="0" w:color="auto" w:frame="1"/>
        </w:rPr>
        <w:t>đào tạo nguồn nhân lực có kiến thức, kỹ năng, trình độ và chất lượng cao cho các ngành nghề, các thành phần kinh tế, nâng cao tiềm năng trí tuệ của đất nước</w:t>
      </w:r>
      <w:r w:rsidRPr="008E4BC1">
        <w:rPr>
          <w:sz w:val="26"/>
          <w:szCs w:val="26"/>
        </w:rPr>
        <w:t>” là một nhiệm vụ cần thiết và cấp bách trong bối cảnh của cuộc cách mạng công nghiệp 4.0 hiện nay.</w:t>
      </w:r>
    </w:p>
    <w:p w:rsidR="008429EA" w:rsidRPr="008E4BC1" w:rsidRDefault="00265E4F"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Strong"/>
          <w:sz w:val="26"/>
          <w:szCs w:val="26"/>
          <w:bdr w:val="none" w:sz="0" w:space="0" w:color="auto" w:frame="1"/>
        </w:rPr>
        <w:t>2.  NỘI DUNG</w:t>
      </w:r>
    </w:p>
    <w:p w:rsidR="008429EA" w:rsidRPr="008E4BC1" w:rsidRDefault="00265E4F"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Strong"/>
          <w:sz w:val="26"/>
          <w:szCs w:val="26"/>
          <w:bdr w:val="none" w:sz="0" w:space="0" w:color="auto" w:frame="1"/>
        </w:rPr>
        <w:t>2.1. TỔNG QUAN VỀ CUỘC CÁCH MẠNG CÔNG NGHIỆP</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Cuộc cách mạng công nghiệp đầu tiên trải dài từ năm 1760 đến khoảng năm 1840, được bắt đầu bằng việc xây dựng các tuyến đường sắt và phát minh ra động cơ hơi nước, mở ra một kỷ nguyên mới trong lịch sử nhân loại – kỷ nguyên sản xuất cơ khí.</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Cuộc cách mạng công nghiệp lần thứ hai được bắt đầu vào cuối thế kỷ 19 và đầu thế kỷ 20, với sản xuất hàng loạt, được thúc đẩy bởi sự ra đời của điện và dây chuyền lắp ráp.</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Cuộc cách mạng công nghiệp lần thứ ba bắt đầu vào những năm thập niên 1960 và thường được gọi là cuộc cách mạng máy tính hay cách mạng số bởi vì nó được xúc tác bởi sự phát triển của chất bán dẫn, siêu máy tính (thập niên 1960), máy tính cá nhân (thập niên 1970 và 1980) và Internet (thập niên 1990).</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 xml:space="preserve">Ngày nay chúng ta đang ở giai đoạn đầu của Cuộc cách mạng công nghiệp lần thứ tư. FIR đã bắt đầu vào thời điểm chuyển giao sang thế kỷ này và xây dựng dựa trên cuộc </w:t>
      </w:r>
      <w:r w:rsidRPr="008E4BC1">
        <w:rPr>
          <w:sz w:val="26"/>
          <w:szCs w:val="26"/>
        </w:rPr>
        <w:lastRenderedPageBreak/>
        <w:t>cách mạng số, đặc trưng bởi Internet ngày càng phổ biến và di động, bởi các cảm biến nhỏ và mạnh mẽ hơn với giá thành rẻ hơn, bởi trí tuệ nhân tạo và “học máy”.</w:t>
      </w:r>
    </w:p>
    <w:p w:rsidR="008429EA" w:rsidRPr="008E4BC1" w:rsidRDefault="00265E4F"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Strong"/>
          <w:sz w:val="26"/>
          <w:szCs w:val="26"/>
          <w:bdr w:val="none" w:sz="0" w:space="0" w:color="auto" w:frame="1"/>
        </w:rPr>
        <w:t>2.2. CÔNG NGHỆ INTERNET OF THINGS TRONG GIÁO DỤC</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 xml:space="preserve">Cùng với sự phát triển mạnh của điện thoại thông minh, máy tính bảng, cảm biến không dây, … </w:t>
      </w:r>
      <w:r w:rsidR="004813A1" w:rsidRPr="008E4BC1">
        <w:rPr>
          <w:rStyle w:val="Strong"/>
          <w:sz w:val="26"/>
          <w:szCs w:val="26"/>
          <w:bdr w:val="none" w:sz="0" w:space="0" w:color="auto" w:frame="1"/>
        </w:rPr>
        <w:t>internet of things</w:t>
      </w:r>
      <w:r w:rsidRPr="008E4BC1">
        <w:rPr>
          <w:sz w:val="26"/>
          <w:szCs w:val="26"/>
        </w:rPr>
        <w:t xml:space="preserve"> đang được xem là một giải pháp tối ưu trong việc tổ chức đào tạo qua internet. Trong đó: với tính năng vượt trội, </w:t>
      </w:r>
      <w:r w:rsidR="004813A1" w:rsidRPr="008E4BC1">
        <w:rPr>
          <w:rStyle w:val="Strong"/>
          <w:sz w:val="26"/>
          <w:szCs w:val="26"/>
          <w:bdr w:val="none" w:sz="0" w:space="0" w:color="auto" w:frame="1"/>
        </w:rPr>
        <w:t>internet of things</w:t>
      </w:r>
      <w:r w:rsidRPr="008E4BC1">
        <w:rPr>
          <w:sz w:val="26"/>
          <w:szCs w:val="26"/>
        </w:rPr>
        <w:t xml:space="preserve"> có khả năng linh hoạt quá trình học tập và cải thiệ</w:t>
      </w:r>
      <w:r w:rsidR="00265E4F" w:rsidRPr="008E4BC1">
        <w:rPr>
          <w:sz w:val="26"/>
          <w:szCs w:val="26"/>
        </w:rPr>
        <w:t>n kết quả học tập cho người học:</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Cho phép thời gian thật và những thông tin thiết thực vào trong quá trình học tập của người học, cũng như người học có thể thực hiện quá trình học tập trên lớp hoặc ngay tại nhà, thông qua các thiết bị không dây. Với các tài liệu học tập có khả năng sử dụng trực tiếp trên các thiết bị di động như giáo trình điện từ, phần mềm học tập, … giúp gia tăng tính hấp dẫn và mức độ tương tác trong học tập.</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Ứng dụng các video dạy học và E-Learni</w:t>
      </w:r>
      <w:r w:rsidR="00265E4F" w:rsidRPr="008E4BC1">
        <w:rPr>
          <w:sz w:val="26"/>
          <w:szCs w:val="26"/>
        </w:rPr>
        <w:t xml:space="preserve">ng vào trong quá trình dạy học </w:t>
      </w:r>
      <w:r w:rsidRPr="008E4BC1">
        <w:rPr>
          <w:sz w:val="26"/>
          <w:szCs w:val="26"/>
        </w:rPr>
        <w:t>và đánh giá kết quả học tập trực tiếp cho từng cá nhân người học một cách trực quan và liên tục.</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Cho phép các thiết bị thông minh tham gia vào lớp học, người dạy – người học và người học – người học có thể chia sẻ, cộng tác với nhau trong suốt quá trình học tập.</w:t>
      </w:r>
    </w:p>
    <w:p w:rsidR="00265E4F" w:rsidRPr="008E4BC1" w:rsidRDefault="000A2899" w:rsidP="00233821">
      <w:pPr>
        <w:pStyle w:val="NormalWeb"/>
        <w:shd w:val="clear" w:color="auto" w:fill="FFFFFF"/>
        <w:spacing w:before="0" w:beforeAutospacing="0" w:after="240" w:afterAutospacing="0" w:line="360" w:lineRule="auto"/>
        <w:jc w:val="both"/>
        <w:textAlignment w:val="baseline"/>
        <w:rPr>
          <w:rStyle w:val="Strong"/>
          <w:sz w:val="26"/>
          <w:szCs w:val="26"/>
          <w:bdr w:val="none" w:sz="0" w:space="0" w:color="auto" w:frame="1"/>
        </w:rPr>
      </w:pPr>
      <w:r w:rsidRPr="008E4BC1">
        <w:rPr>
          <w:rStyle w:val="Strong"/>
          <w:sz w:val="26"/>
          <w:szCs w:val="26"/>
          <w:bdr w:val="none" w:sz="0" w:space="0" w:color="auto" w:frame="1"/>
        </w:rPr>
        <w:t>2.3. QUẢN LÝ NHÀ TRƯỜNG TRƯỚC BỐI CẢNH CÔNG NGHỆ 4.0</w:t>
      </w:r>
    </w:p>
    <w:p w:rsidR="00EE7B9E" w:rsidRPr="008E4BC1" w:rsidRDefault="00EE7B9E" w:rsidP="00233821">
      <w:pPr>
        <w:shd w:val="clear" w:color="auto" w:fill="FFFFFF"/>
        <w:spacing w:before="150" w:after="240" w:line="360" w:lineRule="auto"/>
        <w:jc w:val="both"/>
        <w:rPr>
          <w:rFonts w:ascii="Times New Roman" w:eastAsia="Times New Roman" w:hAnsi="Times New Roman" w:cs="Times New Roman"/>
          <w:b/>
          <w:sz w:val="26"/>
          <w:szCs w:val="26"/>
        </w:rPr>
      </w:pPr>
      <w:r w:rsidRPr="008E4BC1">
        <w:rPr>
          <w:rFonts w:ascii="Times New Roman" w:eastAsia="Times New Roman" w:hAnsi="Times New Roman" w:cs="Times New Roman"/>
          <w:b/>
          <w:sz w:val="26"/>
          <w:szCs w:val="26"/>
        </w:rPr>
        <w:t>2.3.1 Tác động của cuộc cách mạng 4.0 tới giáo dục của Việt Nam</w:t>
      </w:r>
    </w:p>
    <w:p w:rsidR="00EE7B9E" w:rsidRPr="008E4BC1" w:rsidRDefault="00EE7B9E" w:rsidP="008E4BC1">
      <w:pPr>
        <w:shd w:val="clear" w:color="auto" w:fill="FFFFFF"/>
        <w:spacing w:before="150" w:after="240" w:line="360" w:lineRule="auto"/>
        <w:ind w:firstLine="720"/>
        <w:jc w:val="both"/>
        <w:rPr>
          <w:rFonts w:ascii="Times New Roman" w:eastAsia="Times New Roman" w:hAnsi="Times New Roman" w:cs="Times New Roman"/>
          <w:sz w:val="26"/>
          <w:szCs w:val="26"/>
        </w:rPr>
      </w:pPr>
      <w:r w:rsidRPr="008E4BC1">
        <w:rPr>
          <w:rFonts w:ascii="Times New Roman" w:eastAsia="Times New Roman" w:hAnsi="Times New Roman" w:cs="Times New Roman"/>
          <w:sz w:val="26"/>
          <w:szCs w:val="26"/>
        </w:rPr>
        <w:t>Trước những đòi hỏi của thị trường lao động ngày càng cao để phù hợp với môi trường sản xuất mới, các hoạt động đào tạo của các cơ sở đào tạo càng phải được gắn kết với doanh nghiệp nhằm rút ngắn khoảng cách giữa đào tạo, nghiên cứu và triển khai. Tăng cường việc gắn kết giữa cơ sở giáo dục và doanh nghiệp, trên cơ sở trách nhiệm xã hội của doanh nghiệp, hướng tới doanh nghiệp thực sự là “cánh tay nối dài” trong hoạt động đào tạo của cơ sở giáo dục nhằm sử dụng có hiệu quả trang thiết bị và công nghệ của doanh nghiệp phục vụ cho công tác đào tạo, hình thành năng lực nghề nghiệp cho người học trong quá trình đào tạo và thực tập tại doanh nghiệp.</w:t>
      </w:r>
    </w:p>
    <w:p w:rsidR="00EE7B9E" w:rsidRPr="008E4BC1" w:rsidRDefault="00EE7B9E" w:rsidP="008E4BC1">
      <w:pPr>
        <w:shd w:val="clear" w:color="auto" w:fill="FFFFFF"/>
        <w:spacing w:before="150" w:after="240" w:line="360" w:lineRule="auto"/>
        <w:ind w:firstLine="720"/>
        <w:jc w:val="both"/>
        <w:rPr>
          <w:rFonts w:ascii="Times New Roman" w:eastAsia="Times New Roman" w:hAnsi="Times New Roman" w:cs="Times New Roman"/>
          <w:sz w:val="26"/>
          <w:szCs w:val="26"/>
        </w:rPr>
      </w:pPr>
      <w:r w:rsidRPr="008E4BC1">
        <w:rPr>
          <w:rFonts w:ascii="Times New Roman" w:eastAsia="Times New Roman" w:hAnsi="Times New Roman" w:cs="Times New Roman"/>
          <w:sz w:val="26"/>
          <w:szCs w:val="26"/>
        </w:rPr>
        <w:lastRenderedPageBreak/>
        <w:t>Như vậy, có thể thấy sự tác động của cuộc cách mạng 4.0 tới giáo dục là rất lớn, vừa tạo ra cơ hội nhưng cũng đặt ra những thách thức. Cụ thể là:</w:t>
      </w:r>
    </w:p>
    <w:p w:rsidR="00EE7B9E" w:rsidRPr="008E4BC1" w:rsidRDefault="00EE7B9E" w:rsidP="00233821">
      <w:pPr>
        <w:shd w:val="clear" w:color="auto" w:fill="FFFFFF"/>
        <w:spacing w:before="150" w:after="240" w:line="360" w:lineRule="auto"/>
        <w:ind w:firstLine="720"/>
        <w:jc w:val="both"/>
        <w:rPr>
          <w:rFonts w:ascii="Times New Roman" w:eastAsia="Times New Roman" w:hAnsi="Times New Roman" w:cs="Times New Roman"/>
          <w:sz w:val="26"/>
          <w:szCs w:val="26"/>
        </w:rPr>
      </w:pPr>
      <w:r w:rsidRPr="008E4BC1">
        <w:rPr>
          <w:rFonts w:ascii="Times New Roman" w:eastAsia="Times New Roman" w:hAnsi="Times New Roman" w:cs="Times New Roman"/>
          <w:sz w:val="26"/>
          <w:szCs w:val="26"/>
        </w:rPr>
        <w:t xml:space="preserve">Tạo ra nhu cầu đào tạo cao cho các cơ sở giáo dục. Trong mọi lĩnh vực ngành nghề, những bước đi có tính đột phá về công nghệ mới như trí thông minh nhân tạo, robot, mạng internet, phương tiện độc lập, in 3D, công nghệ nano, công nghệ sinh học, khoa học về vật liệu, lưu trữ năng lượng và tin học lượng tử sẽ còn tác động mạnh mẽ hơn tới đời sống xã hội. </w:t>
      </w:r>
    </w:p>
    <w:p w:rsidR="00EE7B9E" w:rsidRPr="008E4BC1" w:rsidRDefault="00EE7B9E" w:rsidP="00233821">
      <w:pPr>
        <w:shd w:val="clear" w:color="auto" w:fill="FFFFFF"/>
        <w:spacing w:before="150" w:after="240" w:line="360" w:lineRule="auto"/>
        <w:ind w:firstLine="720"/>
        <w:jc w:val="both"/>
        <w:rPr>
          <w:rFonts w:ascii="Times New Roman" w:eastAsia="Times New Roman" w:hAnsi="Times New Roman" w:cs="Times New Roman"/>
          <w:sz w:val="26"/>
          <w:szCs w:val="26"/>
        </w:rPr>
      </w:pPr>
      <w:r w:rsidRPr="008E4BC1">
        <w:rPr>
          <w:rFonts w:ascii="Times New Roman" w:eastAsia="Times New Roman" w:hAnsi="Times New Roman" w:cs="Times New Roman"/>
          <w:sz w:val="26"/>
          <w:szCs w:val="26"/>
        </w:rPr>
        <w:t>Thị trường lao động trong nước cũng như quốc tế sẽ có sự phân hóa mạnh mẽ giữa nhóm lao động có trình độ thấp và nhóm lao động có trình độ cao. Các nhà nghiên cứu chỉ ra rằng, cuộc cách mạng công nghiệp 4.0 không chỉ đe dọa tới việc làm của những lao động trình độ thấp, mà ngay cả lao động có kỹ năng bậc trung cũng sẽ bị ảnh hưởng.</w:t>
      </w:r>
    </w:p>
    <w:p w:rsidR="00EE7B9E" w:rsidRPr="008E4BC1" w:rsidRDefault="00EE7B9E" w:rsidP="00233821">
      <w:pPr>
        <w:shd w:val="clear" w:color="auto" w:fill="FFFFFF"/>
        <w:spacing w:before="150" w:after="240" w:line="360" w:lineRule="auto"/>
        <w:ind w:firstLine="720"/>
        <w:jc w:val="both"/>
        <w:rPr>
          <w:rFonts w:ascii="Times New Roman" w:eastAsia="Times New Roman" w:hAnsi="Times New Roman" w:cs="Times New Roman"/>
          <w:sz w:val="26"/>
          <w:szCs w:val="26"/>
        </w:rPr>
      </w:pPr>
      <w:r w:rsidRPr="008E4BC1">
        <w:rPr>
          <w:rFonts w:ascii="Times New Roman" w:eastAsia="Times New Roman" w:hAnsi="Times New Roman" w:cs="Times New Roman"/>
          <w:sz w:val="26"/>
          <w:szCs w:val="26"/>
        </w:rPr>
        <w:t xml:space="preserve">Làm thay đổi mọi hoạt động trong các cơ sở đào tạo. Để đáp ứng đủ nhân lực cho nền kinh tế sáng tạo, đòi hỏi phải thay đổi các hoạt động đào tạo, nhất là ngành nghề đào tạo, hình thức và phương pháp đào tạo với sự ứng dụng mạnh mẽ củacông nghệ thông tin. Chúng ta sẽ có những mô hình giảng dạy mới như đào tạo trực tuyến không cần lớp học, không cần giáo viên đứng lớp, người học sẽ được hướng dẫn học qua mạng. Những lớp học ảo, thầy giáo ảo, thiết bị ảo có tính mô phỏng, bài giảng được số hóa và chia sẻ qua những nền tảng như Facebook, YouTube, Grab, Uber... sẽ trở thành xu thế phát triển trong hoạt động đào tạo nghề nghiệp trong thời gian tới. Khi đó, kiến thức không thể bó hẹp và độc quyền bởi một người hay trong một phạm vi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Phần thưởng cuối cùng không còn là bằng cấp trên giấy tờ nữa, mà là bằng cấp theo nghĩa mở rộng, trao đổi tri thức, sáng tạo, giá trị đóng góp cho xã hội. Bởi một doanh nghiệp tuyển dụng là cần người làm được việc chứ không cần người có văn bằng cao. Từ đó có thể bỏ việc yêu cầu về bằng cấp hay xem đó là điều kiện tiên quyết khi tuyển dụng lao động. 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w:t>
      </w:r>
      <w:r w:rsidRPr="008E4BC1">
        <w:rPr>
          <w:rFonts w:ascii="Times New Roman" w:eastAsia="Times New Roman" w:hAnsi="Times New Roman" w:cs="Times New Roman"/>
          <w:sz w:val="26"/>
          <w:szCs w:val="26"/>
        </w:rPr>
        <w:lastRenderedPageBreak/>
        <w:t>của các doanh nghiệp, của nền kinh tế nói chung và đảm bảo để người học thực hiện được phương châm “học tập suốt đời”.</w:t>
      </w:r>
    </w:p>
    <w:p w:rsidR="000A2899" w:rsidRPr="008E4BC1" w:rsidRDefault="006E4AF2" w:rsidP="00233821">
      <w:pPr>
        <w:pStyle w:val="NormalWeb"/>
        <w:shd w:val="clear" w:color="auto" w:fill="FFFFFF"/>
        <w:spacing w:before="0" w:beforeAutospacing="0" w:after="240" w:afterAutospacing="0" w:line="360" w:lineRule="auto"/>
        <w:jc w:val="both"/>
        <w:rPr>
          <w:i/>
          <w:sz w:val="26"/>
          <w:szCs w:val="26"/>
        </w:rPr>
      </w:pPr>
      <w:r w:rsidRPr="008E4BC1">
        <w:rPr>
          <w:rStyle w:val="Emphasis"/>
          <w:b/>
          <w:bCs/>
          <w:i w:val="0"/>
          <w:sz w:val="26"/>
          <w:szCs w:val="26"/>
          <w:bdr w:val="none" w:sz="0" w:space="0" w:color="auto" w:frame="1"/>
        </w:rPr>
        <w:t>2.3.2</w:t>
      </w:r>
      <w:r w:rsidR="000A2899" w:rsidRPr="008E4BC1">
        <w:rPr>
          <w:rStyle w:val="Emphasis"/>
          <w:b/>
          <w:bCs/>
          <w:i w:val="0"/>
          <w:sz w:val="26"/>
          <w:szCs w:val="26"/>
          <w:bdr w:val="none" w:sz="0" w:space="0" w:color="auto" w:frame="1"/>
        </w:rPr>
        <w:t xml:space="preserve">. </w:t>
      </w:r>
      <w:r w:rsidR="000A2899" w:rsidRPr="008E4BC1">
        <w:rPr>
          <w:rStyle w:val="Strong"/>
          <w:i/>
          <w:sz w:val="26"/>
          <w:szCs w:val="26"/>
        </w:rPr>
        <w:t>Lãnh đạo là phải tạo ra sự thay đổi</w:t>
      </w:r>
    </w:p>
    <w:p w:rsidR="000A2899" w:rsidRPr="008E4BC1" w:rsidRDefault="000A2899" w:rsidP="008E4BC1">
      <w:pPr>
        <w:pStyle w:val="NormalWeb"/>
        <w:shd w:val="clear" w:color="auto" w:fill="FFFFFF"/>
        <w:spacing w:before="0" w:beforeAutospacing="0" w:after="240" w:afterAutospacing="0" w:line="360" w:lineRule="auto"/>
        <w:ind w:firstLine="720"/>
        <w:jc w:val="both"/>
        <w:rPr>
          <w:sz w:val="26"/>
          <w:szCs w:val="26"/>
        </w:rPr>
      </w:pPr>
      <w:r w:rsidRPr="008E4BC1">
        <w:rPr>
          <w:sz w:val="26"/>
          <w:szCs w:val="26"/>
        </w:rPr>
        <w:t>Các nhà giáo dục, quản lý các cơ sở giáo dục, các tổ chức giáo dục có uy tín và kinh nghiệm trong lĩnh vực phát triển giáo dục, khoa học và công nghệ số trên thế giới, các chuyên gia giáo dục Việt Nam đã tập trung bàn thảo nhiều vấn đề về phát triển năng lực cán bộ quản lý giáo dục Việt Nam trong bối cảnh công nghệ 4.0. Đó là: Sự ảnh hưởng của cuộc cách mạng công nghiệp 4.0 tới giáo dục và các nhà quản lý giáo dục; Các nhóm năng lực của cán bộ quản lý giáo dục cần được đào tạo để đáp ứng yêu cầu kết nối mới trên nền tảng kiến thức và công nghệ, trong nền kinh tế tri thức và thời kỳ công nghệ số.</w:t>
      </w:r>
    </w:p>
    <w:p w:rsidR="00EE7B9E" w:rsidRPr="008E4BC1" w:rsidRDefault="00EE7B9E" w:rsidP="008E4BC1">
      <w:pPr>
        <w:pStyle w:val="NormalWeb"/>
        <w:shd w:val="clear" w:color="auto" w:fill="FFFFFF"/>
        <w:spacing w:before="0" w:beforeAutospacing="0" w:after="240" w:afterAutospacing="0" w:line="360" w:lineRule="auto"/>
        <w:ind w:firstLine="720"/>
        <w:jc w:val="both"/>
        <w:rPr>
          <w:rStyle w:val="Strong"/>
          <w:b w:val="0"/>
          <w:bCs w:val="0"/>
          <w:sz w:val="26"/>
          <w:szCs w:val="26"/>
        </w:rPr>
      </w:pPr>
      <w:r w:rsidRPr="008E4BC1">
        <w:rPr>
          <w:sz w:val="26"/>
          <w:szCs w:val="26"/>
        </w:rPr>
        <w:t>Theo mô hình mới này đẩy mạnh việc hình thành các cơ sở đào tạo trong doanh nghiệp để phân chia các nguồn lực chung, làm cho các nguồn lực được sử dụng một cách tối ưu hơn. Điều này sẽ tác động đến việc bố trí cán bộ quản lý, phục vụ và đội ngũ giáo viên của các cơ sở giáo dục nghề nghiệp</w:t>
      </w:r>
    </w:p>
    <w:p w:rsidR="008429EA" w:rsidRPr="008E4BC1" w:rsidRDefault="006E4AF2" w:rsidP="00233821">
      <w:pPr>
        <w:pStyle w:val="NormalWeb"/>
        <w:shd w:val="clear" w:color="auto" w:fill="FFFFFF"/>
        <w:spacing w:before="0" w:beforeAutospacing="0" w:after="240" w:afterAutospacing="0" w:line="360" w:lineRule="auto"/>
        <w:jc w:val="both"/>
        <w:textAlignment w:val="baseline"/>
        <w:rPr>
          <w:rStyle w:val="Emphasis"/>
          <w:b/>
          <w:bCs/>
          <w:sz w:val="26"/>
          <w:szCs w:val="26"/>
          <w:bdr w:val="none" w:sz="0" w:space="0" w:color="auto" w:frame="1"/>
        </w:rPr>
      </w:pPr>
      <w:r w:rsidRPr="008E4BC1">
        <w:rPr>
          <w:rStyle w:val="Emphasis"/>
          <w:b/>
          <w:bCs/>
          <w:sz w:val="26"/>
          <w:szCs w:val="26"/>
          <w:bdr w:val="none" w:sz="0" w:space="0" w:color="auto" w:frame="1"/>
        </w:rPr>
        <w:t>2.3.3</w:t>
      </w:r>
      <w:r w:rsidR="00265E4F" w:rsidRPr="008E4BC1">
        <w:rPr>
          <w:rStyle w:val="Emphasis"/>
          <w:b/>
          <w:bCs/>
          <w:sz w:val="26"/>
          <w:szCs w:val="26"/>
          <w:bdr w:val="none" w:sz="0" w:space="0" w:color="auto" w:frame="1"/>
        </w:rPr>
        <w:t>. T</w:t>
      </w:r>
      <w:r w:rsidR="008429EA" w:rsidRPr="008E4BC1">
        <w:rPr>
          <w:rStyle w:val="Emphasis"/>
          <w:b/>
          <w:bCs/>
          <w:sz w:val="26"/>
          <w:szCs w:val="26"/>
          <w:bdr w:val="none" w:sz="0" w:space="0" w:color="auto" w:frame="1"/>
        </w:rPr>
        <w:t>heo hướng số hóa</w:t>
      </w:r>
    </w:p>
    <w:p w:rsidR="00265E4F" w:rsidRPr="008E4BC1" w:rsidRDefault="00265E4F"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Trong tương lai, từng phòng ban và các khoa trong trường sẽ tăng cường việc tự tìm kiếm, đánh giá và động viên các nhân viên của mình. Do đó, bộ phận nhân sự phải áp dụng khái niệm và công nghệ mới cho phép người lao động tự xác định được năng lực phù hợp của mình, từ đó tối ưu hóa việc triển khai, phát triển nhân lực trong trường</w:t>
      </w:r>
      <w:r w:rsidR="008E4BC1" w:rsidRPr="008E4BC1">
        <w:rPr>
          <w:sz w:val="26"/>
          <w:szCs w:val="26"/>
        </w:rPr>
        <w:t>.</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 xml:space="preserve">Chuyển các dạng dữ liệu truyền thống sang chuẩn dữ liệu trên máy </w:t>
      </w:r>
      <w:r w:rsidR="000A2899" w:rsidRPr="008E4BC1">
        <w:rPr>
          <w:sz w:val="26"/>
          <w:szCs w:val="26"/>
        </w:rPr>
        <w:t>tính và được máy tính nhận biết</w:t>
      </w:r>
      <w:r w:rsidR="008E4BC1" w:rsidRPr="008E4BC1">
        <w:rPr>
          <w:sz w:val="26"/>
          <w:szCs w:val="26"/>
        </w:rPr>
        <w:t xml:space="preserve">. </w:t>
      </w:r>
      <w:r w:rsidRPr="008E4BC1">
        <w:rPr>
          <w:sz w:val="26"/>
          <w:szCs w:val="26"/>
        </w:rPr>
        <w:t>Triển khai bài g</w:t>
      </w:r>
      <w:r w:rsidR="008E4BC1" w:rsidRPr="008E4BC1">
        <w:rPr>
          <w:sz w:val="26"/>
          <w:szCs w:val="26"/>
        </w:rPr>
        <w:t xml:space="preserve">iảng điện tử, thư viện số. </w:t>
      </w:r>
      <w:r w:rsidRPr="008E4BC1">
        <w:rPr>
          <w:sz w:val="26"/>
          <w:szCs w:val="26"/>
        </w:rPr>
        <w:t>Mô phỏng chương trình, giáo trình của các nghề đào tạo</w:t>
      </w:r>
    </w:p>
    <w:p w:rsidR="00EE7B9E" w:rsidRPr="008E4BC1" w:rsidRDefault="00EE7B9E"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 xml:space="preserve">Tại các cơ sở giáo dục, tất cả các dữ liệu của người học từ mã số, điểm số, thông tin cá nhân... đều đã được số hóa tại một nơi lưu trữ. Trong nhiều trường hợp, người dạy chỉ cần “vứt” tài liệu lên “mây” (Cloud), tất cả mọi người tranh luận trên “mây” mà vẫn đảm bảo được sự riêng tư, hiệu quả và tính đồng bộ. Trước thực tế này, nếu các trường không thay đổi thì sẽ không có người học. Doanh nghiệp nói riêng và thị trường nói </w:t>
      </w:r>
      <w:r w:rsidRPr="008E4BC1">
        <w:rPr>
          <w:sz w:val="26"/>
          <w:szCs w:val="26"/>
        </w:rPr>
        <w:lastRenderedPageBreak/>
        <w:t>chung có nhu cầu như thế nào, thì người học sẽ càng hướng tới tìm học những nơi đáp ứng được nhu cầu đó. Đây thực sự là một thách thức vì hầu như các trường hiện nay mới chỉ dừng lại ở mức độ giáo viên giảng dạy bằng máy chiếu, video, chia sẻ tài liệu trên mạng. Kinh phí eo hẹp cũng là một trong những điểm chính khiến các ứng dụng khoa học công nghệ chưa phát triển trong trường học</w:t>
      </w:r>
    </w:p>
    <w:p w:rsidR="008429EA" w:rsidRPr="008E4BC1" w:rsidRDefault="006E4AF2"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Emphasis"/>
          <w:b/>
          <w:bCs/>
          <w:sz w:val="26"/>
          <w:szCs w:val="26"/>
          <w:bdr w:val="none" w:sz="0" w:space="0" w:color="auto" w:frame="1"/>
        </w:rPr>
        <w:t>2.3.4</w:t>
      </w:r>
      <w:r w:rsidR="008429EA" w:rsidRPr="008E4BC1">
        <w:rPr>
          <w:rStyle w:val="Emphasis"/>
          <w:b/>
          <w:bCs/>
          <w:sz w:val="26"/>
          <w:szCs w:val="26"/>
          <w:bdr w:val="none" w:sz="0" w:space="0" w:color="auto" w:frame="1"/>
        </w:rPr>
        <w:t>. Phát triển giao dịch việc làm – dạy nghề</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Việc ứng dụng internet để phát triển sàn giao dịch việc làm – dạy nghề nhằm kết nối Nhà trường – Doanh</w:t>
      </w:r>
      <w:r w:rsidR="008E4BC1" w:rsidRPr="008E4BC1">
        <w:rPr>
          <w:sz w:val="26"/>
          <w:szCs w:val="26"/>
        </w:rPr>
        <w:t xml:space="preserve"> nghiệp – Học sinh, sinh viên.</w:t>
      </w:r>
    </w:p>
    <w:p w:rsidR="00265E4F" w:rsidRPr="008E4BC1" w:rsidRDefault="00265E4F" w:rsidP="008E4BC1">
      <w:pPr>
        <w:shd w:val="clear" w:color="auto" w:fill="FFFFFF"/>
        <w:spacing w:after="240" w:line="360" w:lineRule="auto"/>
        <w:ind w:firstLine="720"/>
        <w:jc w:val="both"/>
        <w:rPr>
          <w:rFonts w:ascii="Times New Roman" w:eastAsia="Times New Roman" w:hAnsi="Times New Roman" w:cs="Times New Roman"/>
          <w:sz w:val="26"/>
          <w:szCs w:val="26"/>
        </w:rPr>
      </w:pPr>
      <w:r w:rsidRPr="008E4BC1">
        <w:rPr>
          <w:rFonts w:ascii="Times New Roman" w:eastAsia="Times New Roman" w:hAnsi="Times New Roman" w:cs="Times New Roman"/>
          <w:sz w:val="26"/>
          <w:szCs w:val="26"/>
        </w:rPr>
        <w:t>Cho dù là lượng dữ liệu lớn, số hóa, công nghiệp 4.0, mô hình giáo dục mới hay các dịch vụ thông minh – thế giới đang thay đổi với một tốc độ chóng mặt và sâu sắc. Các trường đang phải đối mặt với các thử thách rất lớn. Mọi người vẫn hay bàn tán với nhau về tương lai của nền giáo dục, việc bán các loại hình dịch vụ giáo dục cũng như các cấu trúc công nghệ thông tin. Tuy nhiên, việc tập trung vào những vấn đề liên quan đến kỹ thuật và cách thức tổ chức đe dọa chuyển trọng tâm từ một yếu tố thành công quan trọng khác: người lao động ở đây là người dạy</w:t>
      </w:r>
    </w:p>
    <w:p w:rsidR="008429EA" w:rsidRPr="008E4BC1" w:rsidRDefault="006E4AF2"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Emphasis"/>
          <w:b/>
          <w:bCs/>
          <w:sz w:val="26"/>
          <w:szCs w:val="26"/>
          <w:bdr w:val="none" w:sz="0" w:space="0" w:color="auto" w:frame="1"/>
        </w:rPr>
        <w:t>2.3.5</w:t>
      </w:r>
      <w:r w:rsidR="008429EA" w:rsidRPr="008E4BC1">
        <w:rPr>
          <w:rStyle w:val="Emphasis"/>
          <w:b/>
          <w:bCs/>
          <w:sz w:val="26"/>
          <w:szCs w:val="26"/>
          <w:bdr w:val="none" w:sz="0" w:space="0" w:color="auto" w:frame="1"/>
        </w:rPr>
        <w:t>. Phát triển mô hình cung cấp thông tin thông qua SMS</w:t>
      </w:r>
    </w:p>
    <w:p w:rsidR="008429EA" w:rsidRPr="008E4BC1" w:rsidRDefault="008429EA"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Để học sinh, phụ huynh, giáo viên nắm bắt các thông tin kịp thời như: </w:t>
      </w:r>
      <w:r w:rsidRPr="008E4BC1">
        <w:rPr>
          <w:rStyle w:val="Strong"/>
          <w:sz w:val="26"/>
          <w:szCs w:val="26"/>
          <w:bdr w:val="none" w:sz="0" w:space="0" w:color="auto" w:frame="1"/>
        </w:rPr>
        <w:t>Điể</w:t>
      </w:r>
      <w:r w:rsidR="00265E4F" w:rsidRPr="008E4BC1">
        <w:rPr>
          <w:rStyle w:val="Strong"/>
          <w:sz w:val="26"/>
          <w:szCs w:val="26"/>
          <w:bdr w:val="none" w:sz="0" w:space="0" w:color="auto" w:frame="1"/>
        </w:rPr>
        <w:t>m, lịch học, các thông báo</w:t>
      </w:r>
    </w:p>
    <w:p w:rsidR="008429EA" w:rsidRPr="008E4BC1" w:rsidRDefault="006E4AF2"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Emphasis"/>
          <w:b/>
          <w:bCs/>
          <w:sz w:val="26"/>
          <w:szCs w:val="26"/>
          <w:bdr w:val="none" w:sz="0" w:space="0" w:color="auto" w:frame="1"/>
        </w:rPr>
        <w:t>2.3.6</w:t>
      </w:r>
      <w:r w:rsidR="008429EA" w:rsidRPr="008E4BC1">
        <w:rPr>
          <w:rStyle w:val="Emphasis"/>
          <w:b/>
          <w:bCs/>
          <w:sz w:val="26"/>
          <w:szCs w:val="26"/>
          <w:bdr w:val="none" w:sz="0" w:space="0" w:color="auto" w:frame="1"/>
        </w:rPr>
        <w:t>. Quản lý hoạt động của nhà trường thông qua hệ thống camera</w:t>
      </w:r>
    </w:p>
    <w:p w:rsidR="008429EA" w:rsidRPr="008E4BC1" w:rsidRDefault="008429EA"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Emphasis"/>
          <w:b/>
          <w:bCs/>
          <w:sz w:val="26"/>
          <w:szCs w:val="26"/>
          <w:bdr w:val="none" w:sz="0" w:space="0" w:color="auto" w:frame="1"/>
        </w:rPr>
        <w:t>            </w:t>
      </w:r>
      <w:r w:rsidRPr="008E4BC1">
        <w:rPr>
          <w:sz w:val="26"/>
          <w:szCs w:val="26"/>
        </w:rPr>
        <w:t xml:space="preserve">Việc hình thành hệ thống camera để giám sát các hoạt động của trường là rất cần thiết, hiệu quả trong quản lý nhà trường. Công tác vận hành, giám sát qua hệ thống được phân cấp từ lãnh đạo đến cán bộ quản lý trực tiếp các bộ phận. </w:t>
      </w:r>
    </w:p>
    <w:p w:rsidR="000A2899" w:rsidRPr="008E4BC1" w:rsidRDefault="006E4AF2"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Emphasis"/>
          <w:b/>
          <w:bCs/>
          <w:sz w:val="26"/>
          <w:szCs w:val="26"/>
          <w:bdr w:val="none" w:sz="0" w:space="0" w:color="auto" w:frame="1"/>
        </w:rPr>
        <w:t>2.3.7</w:t>
      </w:r>
      <w:r w:rsidR="000A2899" w:rsidRPr="008E4BC1">
        <w:rPr>
          <w:rStyle w:val="Emphasis"/>
          <w:b/>
          <w:bCs/>
          <w:sz w:val="26"/>
          <w:szCs w:val="26"/>
          <w:bdr w:val="none" w:sz="0" w:space="0" w:color="auto" w:frame="1"/>
        </w:rPr>
        <w:t>. Quản lý nhân lực của nhà trường</w:t>
      </w:r>
    </w:p>
    <w:p w:rsidR="000A2899" w:rsidRPr="008E4BC1" w:rsidRDefault="000A2899" w:rsidP="008E4BC1">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 xml:space="preserve">Thời đại của xu hướng kiểm soát sự tập trung sắp kết thúc. Thông qua việc sử dụng công nghệ số hóa, nhiều quyết định ảnh hướng đến người lao động đang được </w:t>
      </w:r>
      <w:r w:rsidRPr="008E4BC1">
        <w:rPr>
          <w:sz w:val="26"/>
          <w:szCs w:val="26"/>
        </w:rPr>
        <w:lastRenderedPageBreak/>
        <w:t>chuyển từ bộ phận Nhân sự trung tâm sang từng phòng ban một, đội nhóm hay thậm chí là từng nhân viên</w:t>
      </w:r>
    </w:p>
    <w:p w:rsidR="004813A1" w:rsidRPr="008E4BC1" w:rsidRDefault="004813A1" w:rsidP="00233821">
      <w:pPr>
        <w:pStyle w:val="NormalWeb"/>
        <w:shd w:val="clear" w:color="auto" w:fill="FFFFFF"/>
        <w:spacing w:before="0" w:beforeAutospacing="0" w:after="240" w:afterAutospacing="0" w:line="360" w:lineRule="auto"/>
        <w:jc w:val="both"/>
        <w:textAlignment w:val="baseline"/>
        <w:rPr>
          <w:rStyle w:val="Strong"/>
          <w:sz w:val="26"/>
          <w:szCs w:val="26"/>
          <w:bdr w:val="none" w:sz="0" w:space="0" w:color="auto" w:frame="1"/>
        </w:rPr>
      </w:pPr>
      <w:r w:rsidRPr="008E4BC1">
        <w:rPr>
          <w:rStyle w:val="Strong"/>
          <w:sz w:val="26"/>
          <w:szCs w:val="26"/>
          <w:bdr w:val="none" w:sz="0" w:space="0" w:color="auto" w:frame="1"/>
        </w:rPr>
        <w:t>2.4. MẶT TRÁI CỦA CÔNG NGHỆ INTERNET OF THINGS</w:t>
      </w:r>
    </w:p>
    <w:p w:rsidR="004813A1" w:rsidRPr="008E4BC1" w:rsidRDefault="00233821" w:rsidP="008E4BC1">
      <w:pPr>
        <w:pStyle w:val="NormalWeb"/>
        <w:shd w:val="clear" w:color="auto" w:fill="FFFFFF"/>
        <w:spacing w:before="0" w:beforeAutospacing="0" w:after="240" w:afterAutospacing="0" w:line="360" w:lineRule="auto"/>
        <w:ind w:firstLine="720"/>
        <w:jc w:val="both"/>
        <w:textAlignment w:val="baseline"/>
        <w:rPr>
          <w:sz w:val="26"/>
          <w:szCs w:val="26"/>
          <w:shd w:val="clear" w:color="auto" w:fill="FFFFFF"/>
        </w:rPr>
      </w:pPr>
      <w:r w:rsidRPr="008E4BC1">
        <w:rPr>
          <w:sz w:val="26"/>
          <w:szCs w:val="26"/>
          <w:shd w:val="clear" w:color="auto" w:fill="FFFFFF"/>
        </w:rPr>
        <w:t>C</w:t>
      </w:r>
      <w:r w:rsidR="004813A1" w:rsidRPr="008E4BC1">
        <w:rPr>
          <w:sz w:val="26"/>
          <w:szCs w:val="26"/>
          <w:shd w:val="clear" w:color="auto" w:fill="FFFFFF"/>
        </w:rPr>
        <w:t>ác cuộc cách mạng công nghiệp đều đi kèm với những hệ lụy như bất công gia tăng kéo theo hàng loạt những chuyển dịch lớn về chính trị cũng như thể chế.</w:t>
      </w:r>
    </w:p>
    <w:p w:rsidR="004813A1" w:rsidRPr="008E4BC1" w:rsidRDefault="004813A1" w:rsidP="008E4BC1">
      <w:pPr>
        <w:pStyle w:val="NormalWeb"/>
        <w:shd w:val="clear" w:color="auto" w:fill="FFFFFF"/>
        <w:spacing w:before="0" w:beforeAutospacing="0" w:after="240" w:afterAutospacing="0" w:line="360" w:lineRule="auto"/>
        <w:ind w:firstLine="720"/>
        <w:jc w:val="both"/>
        <w:textAlignment w:val="baseline"/>
        <w:rPr>
          <w:sz w:val="26"/>
          <w:szCs w:val="26"/>
          <w:shd w:val="clear" w:color="auto" w:fill="FFFFFF"/>
        </w:rPr>
      </w:pPr>
      <w:r w:rsidRPr="008E4BC1">
        <w:rPr>
          <w:sz w:val="26"/>
          <w:szCs w:val="26"/>
          <w:shd w:val="clear" w:color="auto" w:fill="FFFFFF"/>
        </w:rPr>
        <w:t>Stephen Hawking gần đây đã có phát ngôn chấn động khi dự đoán về tác động khủng khiếp của công nghệ rô-bốt trong tương lai: “Loài người đang đối diện với khả năng diệt vong trong 1.000 năm nữa, nếu không phải vì chiến tranh hạt nhân, thì cũng vì công nghệ rô bốt phát triển”.</w:t>
      </w:r>
    </w:p>
    <w:p w:rsidR="00EE7B9E" w:rsidRPr="008E4BC1" w:rsidRDefault="00EE7B9E" w:rsidP="006E4AF2">
      <w:pPr>
        <w:pStyle w:val="NormalWeb"/>
        <w:shd w:val="clear" w:color="auto" w:fill="FFFFFF"/>
        <w:spacing w:before="0" w:beforeAutospacing="0" w:after="240" w:afterAutospacing="0" w:line="360" w:lineRule="auto"/>
        <w:ind w:firstLine="720"/>
        <w:jc w:val="both"/>
        <w:textAlignment w:val="baseline"/>
        <w:rPr>
          <w:sz w:val="26"/>
          <w:szCs w:val="26"/>
          <w:shd w:val="clear" w:color="auto" w:fill="FFFFFF"/>
        </w:rPr>
      </w:pPr>
      <w:r w:rsidRPr="008E4BC1">
        <w:rPr>
          <w:sz w:val="26"/>
          <w:szCs w:val="26"/>
          <w:shd w:val="clear" w:color="auto" w:fill="FFFFFF"/>
        </w:rPr>
        <w:t>Với khoảng 60% dân số trong độ tuổi lao động, Việt Nam còn ở thời kỳ dân số vàng trong ít nhất 20 năm nữa. Tuy nhiên, do nguồn nhân lực có sự thiếu hụt trầm trọng lao động có trình độ tay nghề cao và công nhân kỹ thuật lành nghề khiến cho chỉ số cạnh tranh nguồn nhân lực Việt Nam chỉ đạt 3,39/10 điểm và năng lực cạnh tranh của nền kinh tế Việt Nam xếp thứ 73/133 nước (WB, 2014). Hiện có khoảng 52% dân số Việt Nam sử dụng internet, dự báo đến năm 2020 sẽ có khoảng 1000.000 lao động làm việc trong lĩnh vực công nghệ thông tin. Đây là những nền tảng và lợi thế rất quan trọng mà nhiều tập đoàn công nghệ cao như Fujitsu, Intel, Samsung, Siemens, Acatel... đang tranh thủ để mở rộng đầu tư vào Việt Nam.</w:t>
      </w:r>
    </w:p>
    <w:p w:rsidR="00EE7B9E" w:rsidRPr="008E4BC1" w:rsidRDefault="00EE7B9E" w:rsidP="006E4AF2">
      <w:pPr>
        <w:pStyle w:val="NormalWeb"/>
        <w:shd w:val="clear" w:color="auto" w:fill="FFFFFF"/>
        <w:spacing w:before="0" w:beforeAutospacing="0" w:after="240" w:afterAutospacing="0" w:line="360" w:lineRule="auto"/>
        <w:ind w:firstLine="720"/>
        <w:jc w:val="both"/>
        <w:textAlignment w:val="baseline"/>
        <w:rPr>
          <w:sz w:val="26"/>
          <w:szCs w:val="26"/>
          <w:shd w:val="clear" w:color="auto" w:fill="FFFFFF"/>
        </w:rPr>
      </w:pPr>
      <w:r w:rsidRPr="008E4BC1">
        <w:rPr>
          <w:sz w:val="26"/>
          <w:szCs w:val="26"/>
          <w:shd w:val="clear" w:color="auto" w:fill="FFFFFF"/>
        </w:rPr>
        <w:t>Elon Musk tuyên bố thành lập một công ty chuyên nghiên cứu cách liên kết bộ não con người với trí tuệ nhân tạo của máy tính. Viễn cảnh các nhà máy thông minh, trong đó các máy móc được kết nối internet và liên kết với nhau qua một hệ thống có thể tự hình dung toàn bộ quy trình sản xuất rồi đưa ra quyết định có lẽ sẽ không còn xa xôi nữa.</w:t>
      </w:r>
    </w:p>
    <w:p w:rsidR="00233821" w:rsidRPr="008E4BC1" w:rsidRDefault="00233821" w:rsidP="006E4AF2">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shd w:val="clear" w:color="auto" w:fill="FFFFFF"/>
        </w:rPr>
        <w:t xml:space="preserve">Nhìn vào </w:t>
      </w:r>
      <w:r w:rsidR="006E4AF2" w:rsidRPr="008E4BC1">
        <w:rPr>
          <w:sz w:val="26"/>
          <w:szCs w:val="26"/>
          <w:shd w:val="clear" w:color="auto" w:fill="FFFFFF"/>
        </w:rPr>
        <w:t xml:space="preserve">các ngành nghề khác nhau ta thấy </w:t>
      </w:r>
      <w:r w:rsidRPr="008E4BC1">
        <w:rPr>
          <w:sz w:val="26"/>
          <w:szCs w:val="26"/>
          <w:shd w:val="clear" w:color="auto" w:fill="FFFFFF"/>
        </w:rPr>
        <w:t xml:space="preserve">xuất hiện rô-bốt làm việc cùng con người trong các nhà máy. Điều đó còn chưa dừng lại. Theo ILO, </w:t>
      </w:r>
      <w:r w:rsidR="006E4AF2" w:rsidRPr="008E4BC1">
        <w:rPr>
          <w:sz w:val="26"/>
          <w:szCs w:val="26"/>
          <w:shd w:val="clear" w:color="auto" w:fill="FFFFFF"/>
        </w:rPr>
        <w:t>70%</w:t>
      </w:r>
      <w:r w:rsidRPr="008E4BC1">
        <w:rPr>
          <w:sz w:val="26"/>
          <w:szCs w:val="26"/>
          <w:shd w:val="clear" w:color="auto" w:fill="FFFFFF"/>
        </w:rPr>
        <w:t xml:space="preserve"> lao động tại Đông Nam Á đang bị đe dọa</w:t>
      </w:r>
      <w:r w:rsidR="006E4AF2" w:rsidRPr="008E4BC1">
        <w:rPr>
          <w:sz w:val="26"/>
          <w:szCs w:val="26"/>
          <w:shd w:val="clear" w:color="auto" w:fill="FFFFFF"/>
        </w:rPr>
        <w:t xml:space="preserve"> và</w:t>
      </w:r>
      <w:r w:rsidRPr="008E4BC1">
        <w:rPr>
          <w:sz w:val="26"/>
          <w:szCs w:val="26"/>
          <w:shd w:val="clear" w:color="auto" w:fill="FFFFFF"/>
        </w:rPr>
        <w:t xml:space="preserve"> chịu ảnh hưởng nặng nề từ làn sóng tự động hóa, công nghiệp hóa trong ngành. </w:t>
      </w:r>
      <w:r w:rsidR="006E4AF2" w:rsidRPr="008E4BC1">
        <w:rPr>
          <w:sz w:val="26"/>
          <w:szCs w:val="26"/>
          <w:shd w:val="clear" w:color="auto" w:fill="FFFFFF"/>
        </w:rPr>
        <w:t>không chỉ lao động phổ thông</w:t>
      </w:r>
      <w:r w:rsidRPr="008E4BC1">
        <w:rPr>
          <w:sz w:val="26"/>
          <w:szCs w:val="26"/>
          <w:shd w:val="clear" w:color="auto" w:fill="FFFFFF"/>
        </w:rPr>
        <w:t xml:space="preserve"> </w:t>
      </w:r>
      <w:r w:rsidR="006E4AF2" w:rsidRPr="008E4BC1">
        <w:rPr>
          <w:sz w:val="26"/>
          <w:szCs w:val="26"/>
          <w:shd w:val="clear" w:color="auto" w:fill="FFFFFF"/>
        </w:rPr>
        <w:t xml:space="preserve">mà các </w:t>
      </w:r>
      <w:r w:rsidRPr="008E4BC1">
        <w:rPr>
          <w:sz w:val="26"/>
          <w:szCs w:val="26"/>
          <w:shd w:val="clear" w:color="auto" w:fill="FFFFFF"/>
        </w:rPr>
        <w:t xml:space="preserve">ngành </w:t>
      </w:r>
      <w:r w:rsidR="006E4AF2" w:rsidRPr="008E4BC1">
        <w:rPr>
          <w:sz w:val="26"/>
          <w:szCs w:val="26"/>
          <w:shd w:val="clear" w:color="auto" w:fill="FFFFFF"/>
        </w:rPr>
        <w:t xml:space="preserve">như </w:t>
      </w:r>
      <w:r w:rsidRPr="008E4BC1">
        <w:rPr>
          <w:sz w:val="26"/>
          <w:szCs w:val="26"/>
          <w:shd w:val="clear" w:color="auto" w:fill="FFFFFF"/>
        </w:rPr>
        <w:t xml:space="preserve">Viễn thông, Ngân </w:t>
      </w:r>
      <w:r w:rsidRPr="008E4BC1">
        <w:rPr>
          <w:sz w:val="26"/>
          <w:szCs w:val="26"/>
          <w:shd w:val="clear" w:color="auto" w:fill="FFFFFF"/>
        </w:rPr>
        <w:lastRenderedPageBreak/>
        <w:t>hàng, Bảo hiểm, Chứng khoán cũng bị đe dọa, khi mà hàng trăm nghìn người đang làm việc trên khắp thế giới có thể mất việc.</w:t>
      </w:r>
    </w:p>
    <w:p w:rsidR="008429EA" w:rsidRPr="008E4BC1" w:rsidRDefault="000A2899"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Strong"/>
          <w:sz w:val="26"/>
          <w:szCs w:val="26"/>
          <w:bdr w:val="none" w:sz="0" w:space="0" w:color="auto" w:frame="1"/>
        </w:rPr>
        <w:t>3.  KẾT LUẬN</w:t>
      </w:r>
    </w:p>
    <w:p w:rsidR="00265E4F" w:rsidRPr="008E4BC1" w:rsidRDefault="008429EA" w:rsidP="006E4AF2">
      <w:pPr>
        <w:pStyle w:val="NormalWeb"/>
        <w:shd w:val="clear" w:color="auto" w:fill="FFFFFF"/>
        <w:spacing w:before="0" w:beforeAutospacing="0" w:after="240" w:afterAutospacing="0" w:line="360" w:lineRule="auto"/>
        <w:ind w:firstLine="720"/>
        <w:jc w:val="both"/>
        <w:textAlignment w:val="baseline"/>
        <w:rPr>
          <w:sz w:val="26"/>
          <w:szCs w:val="26"/>
        </w:rPr>
      </w:pPr>
      <w:r w:rsidRPr="008E4BC1">
        <w:rPr>
          <w:sz w:val="26"/>
          <w:szCs w:val="26"/>
        </w:rPr>
        <w:t xml:space="preserve">Trước bối cảnh của cuộc cách mạng công nghiệp 4.0 và ứng dụng công nghệ trong giáo dụcphát triển mạnh mẽ như hiện hay đã đặt ra cho các trường nói chung những cơ hội và thách thức rất lớn trong đào tạo nguồn nhân lực, xây dựng hình ảnh, thương hiệu của trường. </w:t>
      </w:r>
    </w:p>
    <w:p w:rsidR="008429EA" w:rsidRPr="008E4BC1" w:rsidRDefault="00146DB2" w:rsidP="00146DB2">
      <w:pPr>
        <w:pStyle w:val="NormalWeb"/>
        <w:shd w:val="clear" w:color="auto" w:fill="FFFFFF"/>
        <w:spacing w:before="0" w:beforeAutospacing="0" w:after="240" w:afterAutospacing="0" w:line="360" w:lineRule="auto"/>
        <w:ind w:firstLine="720"/>
        <w:jc w:val="both"/>
        <w:textAlignment w:val="baseline"/>
        <w:rPr>
          <w:sz w:val="26"/>
          <w:szCs w:val="26"/>
        </w:rPr>
      </w:pPr>
      <w:bookmarkStart w:id="0" w:name="_GoBack"/>
      <w:bookmarkEnd w:id="0"/>
      <w:r>
        <w:rPr>
          <w:sz w:val="26"/>
          <w:szCs w:val="26"/>
        </w:rPr>
        <w:t>Để phát triển</w:t>
      </w:r>
      <w:r w:rsidR="008429EA" w:rsidRPr="008E4BC1">
        <w:rPr>
          <w:sz w:val="26"/>
          <w:szCs w:val="26"/>
        </w:rPr>
        <w:t xml:space="preserve"> ổn định trong bối cảnh này, công tác quản lý nhà trường cần thay đổi tư duy theo xu hướng công nghệ,nhằm nắm bắt nhanh và thực sự làm chủ các công nghệ hiện đại ứng dụng trong quản lý hoạt động đào tạo nguồn nhân lực chất lượng cao đáp ứng nhu cầu xã hội.</w:t>
      </w:r>
    </w:p>
    <w:p w:rsidR="008429EA" w:rsidRPr="008E4BC1" w:rsidRDefault="008429EA" w:rsidP="00233821">
      <w:pPr>
        <w:pStyle w:val="NormalWeb"/>
        <w:shd w:val="clear" w:color="auto" w:fill="FFFFFF"/>
        <w:spacing w:before="0" w:beforeAutospacing="0" w:after="240" w:afterAutospacing="0" w:line="360" w:lineRule="auto"/>
        <w:jc w:val="both"/>
        <w:textAlignment w:val="baseline"/>
        <w:rPr>
          <w:sz w:val="26"/>
          <w:szCs w:val="26"/>
        </w:rPr>
      </w:pPr>
      <w:r w:rsidRPr="008E4BC1">
        <w:rPr>
          <w:rStyle w:val="Strong"/>
          <w:sz w:val="26"/>
          <w:szCs w:val="26"/>
          <w:bdr w:val="none" w:sz="0" w:space="0" w:color="auto" w:frame="1"/>
        </w:rPr>
        <w:t>TÀI LIỆU THAM KHẢO</w:t>
      </w:r>
    </w:p>
    <w:p w:rsidR="008429EA" w:rsidRPr="008E4BC1" w:rsidRDefault="008429EA" w:rsidP="00233821">
      <w:pPr>
        <w:pStyle w:val="NormalWeb"/>
        <w:shd w:val="clear" w:color="auto" w:fill="FFFFFF"/>
        <w:spacing w:before="0" w:beforeAutospacing="0" w:after="240" w:afterAutospacing="0" w:line="360" w:lineRule="auto"/>
        <w:jc w:val="both"/>
        <w:textAlignment w:val="baseline"/>
        <w:rPr>
          <w:sz w:val="26"/>
          <w:szCs w:val="26"/>
        </w:rPr>
      </w:pPr>
      <w:r w:rsidRPr="008E4BC1">
        <w:rPr>
          <w:sz w:val="26"/>
          <w:szCs w:val="26"/>
        </w:rPr>
        <w:t>[1]. </w:t>
      </w:r>
      <w:hyperlink r:id="rId5" w:history="1">
        <w:r w:rsidRPr="008E4BC1">
          <w:rPr>
            <w:rStyle w:val="Hyperlink"/>
            <w:color w:val="auto"/>
            <w:sz w:val="26"/>
            <w:szCs w:val="26"/>
            <w:bdr w:val="none" w:sz="0" w:space="0" w:color="auto" w:frame="1"/>
          </w:rPr>
          <w:t>https://www.abiresearch.com</w:t>
        </w:r>
      </w:hyperlink>
      <w:r w:rsidRPr="008E4BC1">
        <w:rPr>
          <w:sz w:val="26"/>
          <w:szCs w:val="26"/>
        </w:rPr>
        <w:t>.</w:t>
      </w:r>
    </w:p>
    <w:p w:rsidR="008429EA" w:rsidRPr="008E4BC1" w:rsidRDefault="008429EA" w:rsidP="00233821">
      <w:pPr>
        <w:pStyle w:val="NormalWeb"/>
        <w:shd w:val="clear" w:color="auto" w:fill="FFFFFF"/>
        <w:spacing w:before="0" w:beforeAutospacing="0" w:after="240" w:afterAutospacing="0" w:line="360" w:lineRule="auto"/>
        <w:jc w:val="both"/>
        <w:textAlignment w:val="baseline"/>
        <w:rPr>
          <w:sz w:val="26"/>
          <w:szCs w:val="26"/>
        </w:rPr>
      </w:pPr>
      <w:r w:rsidRPr="008E4BC1">
        <w:rPr>
          <w:sz w:val="26"/>
          <w:szCs w:val="26"/>
        </w:rPr>
        <w:t>[2]. </w:t>
      </w:r>
      <w:hyperlink r:id="rId6" w:history="1">
        <w:r w:rsidRPr="008E4BC1">
          <w:rPr>
            <w:rStyle w:val="Hyperlink"/>
            <w:color w:val="auto"/>
            <w:sz w:val="26"/>
            <w:szCs w:val="26"/>
            <w:bdr w:val="none" w:sz="0" w:space="0" w:color="auto" w:frame="1"/>
          </w:rPr>
          <w:t>https://atabhagwat.files.wordpress.com/2014/07/iot-in-education</w:t>
        </w:r>
      </w:hyperlink>
      <w:r w:rsidRPr="008E4BC1">
        <w:rPr>
          <w:sz w:val="26"/>
          <w:szCs w:val="26"/>
        </w:rPr>
        <w:t>.</w:t>
      </w:r>
    </w:p>
    <w:p w:rsidR="00233821" w:rsidRPr="008E4BC1" w:rsidRDefault="00233821" w:rsidP="00233821">
      <w:pPr>
        <w:shd w:val="clear" w:color="auto" w:fill="FFFFFF"/>
        <w:spacing w:before="150" w:after="240" w:line="360" w:lineRule="auto"/>
        <w:jc w:val="both"/>
        <w:rPr>
          <w:rFonts w:ascii="Times New Roman" w:eastAsia="Times New Roman" w:hAnsi="Times New Roman" w:cs="Times New Roman"/>
          <w:sz w:val="26"/>
          <w:szCs w:val="26"/>
        </w:rPr>
      </w:pPr>
      <w:r w:rsidRPr="008E4BC1">
        <w:rPr>
          <w:rFonts w:ascii="Times New Roman" w:hAnsi="Times New Roman" w:cs="Times New Roman"/>
          <w:sz w:val="26"/>
          <w:szCs w:val="26"/>
        </w:rPr>
        <w:t>[3]</w:t>
      </w:r>
      <w:r w:rsidRPr="008E4BC1">
        <w:rPr>
          <w:rFonts w:ascii="Times New Roman" w:eastAsia="Times New Roman" w:hAnsi="Times New Roman" w:cs="Times New Roman"/>
          <w:sz w:val="26"/>
          <w:szCs w:val="26"/>
        </w:rPr>
        <w:t>. TS. Nguyễn Hồng Minh, Cuộc cách mạng công nghiệp 4.0 và những vấn đề đặt ra đối với hệ thống giáo dục nghề nghiệp, Tạp chí Lao động và Xã hội, số tháng 2/2017.</w:t>
      </w:r>
    </w:p>
    <w:p w:rsidR="00233821" w:rsidRPr="008E4BC1" w:rsidRDefault="00233821" w:rsidP="00233821">
      <w:pPr>
        <w:shd w:val="clear" w:color="auto" w:fill="FFFFFF"/>
        <w:spacing w:before="150" w:after="240" w:line="360" w:lineRule="auto"/>
        <w:jc w:val="both"/>
        <w:rPr>
          <w:rFonts w:ascii="Times New Roman" w:eastAsia="Times New Roman" w:hAnsi="Times New Roman" w:cs="Times New Roman"/>
          <w:sz w:val="26"/>
          <w:szCs w:val="26"/>
        </w:rPr>
      </w:pPr>
      <w:r w:rsidRPr="008E4BC1">
        <w:rPr>
          <w:rFonts w:ascii="Times New Roman" w:hAnsi="Times New Roman" w:cs="Times New Roman"/>
          <w:sz w:val="26"/>
          <w:szCs w:val="26"/>
        </w:rPr>
        <w:t>[4]</w:t>
      </w:r>
      <w:r w:rsidRPr="008E4BC1">
        <w:rPr>
          <w:rFonts w:ascii="Times New Roman" w:eastAsia="Times New Roman" w:hAnsi="Times New Roman" w:cs="Times New Roman"/>
          <w:sz w:val="26"/>
          <w:szCs w:val="26"/>
        </w:rPr>
        <w:t>. PGS,TS. Nguyễn Viết Thảo, Cách mạng công nghiệp lần thứ tư, Tạp chí Lý luận chính trị số 5/2017.</w:t>
      </w:r>
    </w:p>
    <w:p w:rsidR="00233821" w:rsidRPr="008E4BC1" w:rsidRDefault="00233821" w:rsidP="00233821">
      <w:pPr>
        <w:shd w:val="clear" w:color="auto" w:fill="FFFFFF"/>
        <w:spacing w:before="150" w:after="240" w:line="360" w:lineRule="auto"/>
        <w:jc w:val="both"/>
        <w:rPr>
          <w:rFonts w:ascii="Times New Roman" w:eastAsia="Times New Roman" w:hAnsi="Times New Roman" w:cs="Times New Roman"/>
          <w:sz w:val="26"/>
          <w:szCs w:val="26"/>
        </w:rPr>
      </w:pPr>
      <w:r w:rsidRPr="008E4BC1">
        <w:rPr>
          <w:rFonts w:ascii="Times New Roman" w:hAnsi="Times New Roman" w:cs="Times New Roman"/>
          <w:sz w:val="26"/>
          <w:szCs w:val="26"/>
        </w:rPr>
        <w:t>[5]</w:t>
      </w:r>
      <w:r w:rsidRPr="008E4BC1">
        <w:rPr>
          <w:rFonts w:ascii="Times New Roman" w:eastAsia="Times New Roman" w:hAnsi="Times New Roman" w:cs="Times New Roman"/>
          <w:sz w:val="26"/>
          <w:szCs w:val="26"/>
        </w:rPr>
        <w:t>. Phan Thị Thùy Trâm, Lao động trong vòng xoáy của cuộc cách mạng công nghiệp 4.0, Báo Nhân dân cuối tuần (28/4/2017).</w:t>
      </w:r>
    </w:p>
    <w:p w:rsidR="00233821" w:rsidRPr="008E4BC1" w:rsidRDefault="00233821" w:rsidP="00233821">
      <w:pPr>
        <w:shd w:val="clear" w:color="auto" w:fill="FFFFFF"/>
        <w:spacing w:before="150" w:after="240" w:line="360" w:lineRule="auto"/>
        <w:jc w:val="both"/>
        <w:rPr>
          <w:rFonts w:ascii="Times New Roman" w:eastAsia="Times New Roman" w:hAnsi="Times New Roman" w:cs="Times New Roman"/>
          <w:sz w:val="26"/>
          <w:szCs w:val="26"/>
        </w:rPr>
      </w:pPr>
      <w:r w:rsidRPr="008E4BC1">
        <w:rPr>
          <w:rFonts w:ascii="Times New Roman" w:hAnsi="Times New Roman" w:cs="Times New Roman"/>
          <w:sz w:val="26"/>
          <w:szCs w:val="26"/>
        </w:rPr>
        <w:t>[6]</w:t>
      </w:r>
      <w:r w:rsidR="00146DB2">
        <w:rPr>
          <w:rFonts w:ascii="Times New Roman" w:eastAsia="Times New Roman" w:hAnsi="Times New Roman" w:cs="Times New Roman"/>
          <w:sz w:val="26"/>
          <w:szCs w:val="26"/>
        </w:rPr>
        <w:t>. giaoduc.net.vn</w:t>
      </w:r>
      <w:r w:rsidRPr="008E4BC1">
        <w:rPr>
          <w:rFonts w:ascii="Times New Roman" w:eastAsia="Times New Roman" w:hAnsi="Times New Roman" w:cs="Times New Roman"/>
          <w:sz w:val="26"/>
          <w:szCs w:val="26"/>
        </w:rPr>
        <w:t>.</w:t>
      </w:r>
    </w:p>
    <w:p w:rsidR="00146DB2" w:rsidRPr="008E4BC1" w:rsidRDefault="00146DB2" w:rsidP="00146DB2">
      <w:pPr>
        <w:shd w:val="clear" w:color="auto" w:fill="FFFFFF"/>
        <w:spacing w:before="150" w:after="240" w:line="360" w:lineRule="auto"/>
        <w:jc w:val="both"/>
        <w:rPr>
          <w:rFonts w:ascii="Times New Roman" w:eastAsia="Times New Roman" w:hAnsi="Times New Roman" w:cs="Times New Roman"/>
          <w:sz w:val="26"/>
          <w:szCs w:val="26"/>
        </w:rPr>
      </w:pPr>
      <w:r>
        <w:rPr>
          <w:rFonts w:ascii="Times New Roman" w:hAnsi="Times New Roman" w:cs="Times New Roman"/>
          <w:sz w:val="26"/>
          <w:szCs w:val="26"/>
        </w:rPr>
        <w:t>[7</w:t>
      </w:r>
      <w:r w:rsidRPr="008E4BC1">
        <w:rPr>
          <w:rFonts w:ascii="Times New Roman" w:hAnsi="Times New Roman" w:cs="Times New Roman"/>
          <w:sz w:val="26"/>
          <w:szCs w:val="26"/>
        </w:rPr>
        <w:t>]</w:t>
      </w:r>
      <w:r>
        <w:rPr>
          <w:rFonts w:ascii="Times New Roman" w:eastAsia="Times New Roman" w:hAnsi="Times New Roman" w:cs="Times New Roman"/>
          <w:sz w:val="26"/>
          <w:szCs w:val="26"/>
        </w:rPr>
        <w:t xml:space="preserve">. </w:t>
      </w:r>
      <w:r w:rsidRPr="008E4BC1">
        <w:rPr>
          <w:rFonts w:ascii="Times New Roman" w:eastAsia="Times New Roman" w:hAnsi="Times New Roman" w:cs="Times New Roman"/>
          <w:sz w:val="26"/>
          <w:szCs w:val="26"/>
        </w:rPr>
        <w:t>thanhnien.vn.</w:t>
      </w:r>
    </w:p>
    <w:p w:rsidR="00233821" w:rsidRPr="008E4BC1" w:rsidRDefault="00233821" w:rsidP="00233821">
      <w:pPr>
        <w:pStyle w:val="NormalWeb"/>
        <w:shd w:val="clear" w:color="auto" w:fill="FFFFFF"/>
        <w:spacing w:before="0" w:beforeAutospacing="0" w:after="240" w:afterAutospacing="0" w:line="360" w:lineRule="auto"/>
        <w:jc w:val="both"/>
        <w:textAlignment w:val="baseline"/>
        <w:rPr>
          <w:sz w:val="26"/>
          <w:szCs w:val="26"/>
        </w:rPr>
      </w:pPr>
    </w:p>
    <w:sectPr w:rsidR="00233821" w:rsidRPr="008E4BC1" w:rsidSect="000A2899">
      <w:pgSz w:w="12240" w:h="15840"/>
      <w:pgMar w:top="108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9EA"/>
    <w:rsid w:val="000A2899"/>
    <w:rsid w:val="00146DB2"/>
    <w:rsid w:val="00233821"/>
    <w:rsid w:val="00265E4F"/>
    <w:rsid w:val="004813A1"/>
    <w:rsid w:val="00557864"/>
    <w:rsid w:val="00571F75"/>
    <w:rsid w:val="006065B5"/>
    <w:rsid w:val="006E2237"/>
    <w:rsid w:val="006E4AF2"/>
    <w:rsid w:val="008429EA"/>
    <w:rsid w:val="008E4B00"/>
    <w:rsid w:val="008E4BC1"/>
    <w:rsid w:val="0096155B"/>
    <w:rsid w:val="00A8210A"/>
    <w:rsid w:val="00AC69F1"/>
    <w:rsid w:val="00EE7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338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29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29EA"/>
    <w:rPr>
      <w:b/>
      <w:bCs/>
    </w:rPr>
  </w:style>
  <w:style w:type="character" w:styleId="Emphasis">
    <w:name w:val="Emphasis"/>
    <w:basedOn w:val="DefaultParagraphFont"/>
    <w:uiPriority w:val="20"/>
    <w:qFormat/>
    <w:rsid w:val="008429EA"/>
    <w:rPr>
      <w:i/>
      <w:iCs/>
    </w:rPr>
  </w:style>
  <w:style w:type="character" w:styleId="Hyperlink">
    <w:name w:val="Hyperlink"/>
    <w:basedOn w:val="DefaultParagraphFont"/>
    <w:uiPriority w:val="99"/>
    <w:semiHidden/>
    <w:unhideWhenUsed/>
    <w:rsid w:val="008429EA"/>
    <w:rPr>
      <w:color w:val="0000FF"/>
      <w:u w:val="single"/>
    </w:rPr>
  </w:style>
  <w:style w:type="paragraph" w:styleId="BalloonText">
    <w:name w:val="Balloon Text"/>
    <w:basedOn w:val="Normal"/>
    <w:link w:val="BalloonTextChar"/>
    <w:uiPriority w:val="99"/>
    <w:semiHidden/>
    <w:unhideWhenUsed/>
    <w:rsid w:val="008429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9EA"/>
    <w:rPr>
      <w:rFonts w:ascii="Tahoma" w:hAnsi="Tahoma" w:cs="Tahoma"/>
      <w:sz w:val="16"/>
      <w:szCs w:val="16"/>
    </w:rPr>
  </w:style>
  <w:style w:type="character" w:customStyle="1" w:styleId="Heading1Char">
    <w:name w:val="Heading 1 Char"/>
    <w:basedOn w:val="DefaultParagraphFont"/>
    <w:link w:val="Heading1"/>
    <w:uiPriority w:val="9"/>
    <w:rsid w:val="00233821"/>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8E4BC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338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29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29EA"/>
    <w:rPr>
      <w:b/>
      <w:bCs/>
    </w:rPr>
  </w:style>
  <w:style w:type="character" w:styleId="Emphasis">
    <w:name w:val="Emphasis"/>
    <w:basedOn w:val="DefaultParagraphFont"/>
    <w:uiPriority w:val="20"/>
    <w:qFormat/>
    <w:rsid w:val="008429EA"/>
    <w:rPr>
      <w:i/>
      <w:iCs/>
    </w:rPr>
  </w:style>
  <w:style w:type="character" w:styleId="Hyperlink">
    <w:name w:val="Hyperlink"/>
    <w:basedOn w:val="DefaultParagraphFont"/>
    <w:uiPriority w:val="99"/>
    <w:semiHidden/>
    <w:unhideWhenUsed/>
    <w:rsid w:val="008429EA"/>
    <w:rPr>
      <w:color w:val="0000FF"/>
      <w:u w:val="single"/>
    </w:rPr>
  </w:style>
  <w:style w:type="paragraph" w:styleId="BalloonText">
    <w:name w:val="Balloon Text"/>
    <w:basedOn w:val="Normal"/>
    <w:link w:val="BalloonTextChar"/>
    <w:uiPriority w:val="99"/>
    <w:semiHidden/>
    <w:unhideWhenUsed/>
    <w:rsid w:val="008429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9EA"/>
    <w:rPr>
      <w:rFonts w:ascii="Tahoma" w:hAnsi="Tahoma" w:cs="Tahoma"/>
      <w:sz w:val="16"/>
      <w:szCs w:val="16"/>
    </w:rPr>
  </w:style>
  <w:style w:type="character" w:customStyle="1" w:styleId="Heading1Char">
    <w:name w:val="Heading 1 Char"/>
    <w:basedOn w:val="DefaultParagraphFont"/>
    <w:link w:val="Heading1"/>
    <w:uiPriority w:val="9"/>
    <w:rsid w:val="00233821"/>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8E4BC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87381">
      <w:bodyDiv w:val="1"/>
      <w:marLeft w:val="0"/>
      <w:marRight w:val="0"/>
      <w:marTop w:val="0"/>
      <w:marBottom w:val="0"/>
      <w:divBdr>
        <w:top w:val="none" w:sz="0" w:space="0" w:color="auto"/>
        <w:left w:val="none" w:sz="0" w:space="0" w:color="auto"/>
        <w:bottom w:val="none" w:sz="0" w:space="0" w:color="auto"/>
        <w:right w:val="none" w:sz="0" w:space="0" w:color="auto"/>
      </w:divBdr>
    </w:div>
    <w:div w:id="153645450">
      <w:bodyDiv w:val="1"/>
      <w:marLeft w:val="0"/>
      <w:marRight w:val="0"/>
      <w:marTop w:val="0"/>
      <w:marBottom w:val="0"/>
      <w:divBdr>
        <w:top w:val="none" w:sz="0" w:space="0" w:color="auto"/>
        <w:left w:val="none" w:sz="0" w:space="0" w:color="auto"/>
        <w:bottom w:val="none" w:sz="0" w:space="0" w:color="auto"/>
        <w:right w:val="none" w:sz="0" w:space="0" w:color="auto"/>
      </w:divBdr>
    </w:div>
    <w:div w:id="372966957">
      <w:bodyDiv w:val="1"/>
      <w:marLeft w:val="0"/>
      <w:marRight w:val="0"/>
      <w:marTop w:val="0"/>
      <w:marBottom w:val="0"/>
      <w:divBdr>
        <w:top w:val="none" w:sz="0" w:space="0" w:color="auto"/>
        <w:left w:val="none" w:sz="0" w:space="0" w:color="auto"/>
        <w:bottom w:val="none" w:sz="0" w:space="0" w:color="auto"/>
        <w:right w:val="none" w:sz="0" w:space="0" w:color="auto"/>
      </w:divBdr>
    </w:div>
    <w:div w:id="544831586">
      <w:bodyDiv w:val="1"/>
      <w:marLeft w:val="0"/>
      <w:marRight w:val="0"/>
      <w:marTop w:val="0"/>
      <w:marBottom w:val="0"/>
      <w:divBdr>
        <w:top w:val="none" w:sz="0" w:space="0" w:color="auto"/>
        <w:left w:val="none" w:sz="0" w:space="0" w:color="auto"/>
        <w:bottom w:val="none" w:sz="0" w:space="0" w:color="auto"/>
        <w:right w:val="none" w:sz="0" w:space="0" w:color="auto"/>
      </w:divBdr>
    </w:div>
    <w:div w:id="663321294">
      <w:bodyDiv w:val="1"/>
      <w:marLeft w:val="0"/>
      <w:marRight w:val="0"/>
      <w:marTop w:val="0"/>
      <w:marBottom w:val="0"/>
      <w:divBdr>
        <w:top w:val="none" w:sz="0" w:space="0" w:color="auto"/>
        <w:left w:val="none" w:sz="0" w:space="0" w:color="auto"/>
        <w:bottom w:val="none" w:sz="0" w:space="0" w:color="auto"/>
        <w:right w:val="none" w:sz="0" w:space="0" w:color="auto"/>
      </w:divBdr>
      <w:divsChild>
        <w:div w:id="1702586993">
          <w:marLeft w:val="0"/>
          <w:marRight w:val="0"/>
          <w:marTop w:val="0"/>
          <w:marBottom w:val="0"/>
          <w:divBdr>
            <w:top w:val="none" w:sz="0" w:space="0" w:color="auto"/>
            <w:left w:val="none" w:sz="0" w:space="0" w:color="auto"/>
            <w:bottom w:val="none" w:sz="0" w:space="0" w:color="auto"/>
            <w:right w:val="none" w:sz="0" w:space="0" w:color="auto"/>
          </w:divBdr>
        </w:div>
      </w:divsChild>
    </w:div>
    <w:div w:id="706952156">
      <w:bodyDiv w:val="1"/>
      <w:marLeft w:val="0"/>
      <w:marRight w:val="0"/>
      <w:marTop w:val="0"/>
      <w:marBottom w:val="0"/>
      <w:divBdr>
        <w:top w:val="none" w:sz="0" w:space="0" w:color="auto"/>
        <w:left w:val="none" w:sz="0" w:space="0" w:color="auto"/>
        <w:bottom w:val="none" w:sz="0" w:space="0" w:color="auto"/>
        <w:right w:val="none" w:sz="0" w:space="0" w:color="auto"/>
      </w:divBdr>
    </w:div>
    <w:div w:id="723795379">
      <w:bodyDiv w:val="1"/>
      <w:marLeft w:val="0"/>
      <w:marRight w:val="0"/>
      <w:marTop w:val="0"/>
      <w:marBottom w:val="0"/>
      <w:divBdr>
        <w:top w:val="none" w:sz="0" w:space="0" w:color="auto"/>
        <w:left w:val="none" w:sz="0" w:space="0" w:color="auto"/>
        <w:bottom w:val="none" w:sz="0" w:space="0" w:color="auto"/>
        <w:right w:val="none" w:sz="0" w:space="0" w:color="auto"/>
      </w:divBdr>
    </w:div>
    <w:div w:id="1511945482">
      <w:bodyDiv w:val="1"/>
      <w:marLeft w:val="0"/>
      <w:marRight w:val="0"/>
      <w:marTop w:val="0"/>
      <w:marBottom w:val="0"/>
      <w:divBdr>
        <w:top w:val="none" w:sz="0" w:space="0" w:color="auto"/>
        <w:left w:val="none" w:sz="0" w:space="0" w:color="auto"/>
        <w:bottom w:val="none" w:sz="0" w:space="0" w:color="auto"/>
        <w:right w:val="none" w:sz="0" w:space="0" w:color="auto"/>
      </w:divBdr>
    </w:div>
    <w:div w:id="1619989521">
      <w:bodyDiv w:val="1"/>
      <w:marLeft w:val="0"/>
      <w:marRight w:val="0"/>
      <w:marTop w:val="0"/>
      <w:marBottom w:val="0"/>
      <w:divBdr>
        <w:top w:val="none" w:sz="0" w:space="0" w:color="auto"/>
        <w:left w:val="none" w:sz="0" w:space="0" w:color="auto"/>
        <w:bottom w:val="none" w:sz="0" w:space="0" w:color="auto"/>
        <w:right w:val="none" w:sz="0" w:space="0" w:color="auto"/>
      </w:divBdr>
    </w:div>
    <w:div w:id="1768580701">
      <w:bodyDiv w:val="1"/>
      <w:marLeft w:val="0"/>
      <w:marRight w:val="0"/>
      <w:marTop w:val="0"/>
      <w:marBottom w:val="0"/>
      <w:divBdr>
        <w:top w:val="none" w:sz="0" w:space="0" w:color="auto"/>
        <w:left w:val="none" w:sz="0" w:space="0" w:color="auto"/>
        <w:bottom w:val="none" w:sz="0" w:space="0" w:color="auto"/>
        <w:right w:val="none" w:sz="0" w:space="0" w:color="auto"/>
      </w:divBdr>
    </w:div>
    <w:div w:id="191516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atabhagwat.files.wordpress.com/2014/07/iot-in-education" TargetMode="External"/><Relationship Id="rId5" Type="http://schemas.openxmlformats.org/officeDocument/2006/relationships/hyperlink" Target="https://www.abiresearch.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8</Pages>
  <Words>2203</Words>
  <Characters>12559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Hang</dc:creator>
  <cp:lastModifiedBy>Thuy Hang</cp:lastModifiedBy>
  <cp:revision>6</cp:revision>
  <dcterms:created xsi:type="dcterms:W3CDTF">2019-09-20T15:52:00Z</dcterms:created>
  <dcterms:modified xsi:type="dcterms:W3CDTF">2019-09-22T09:24:00Z</dcterms:modified>
</cp:coreProperties>
</file>